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A3472" w14:textId="35EAE0F7" w:rsidR="004D67D7" w:rsidRDefault="2156E4C0" w:rsidP="004D67D7">
      <w:pPr>
        <w:jc w:val="center"/>
        <w:rPr>
          <w:b/>
          <w:bCs/>
          <w:sz w:val="24"/>
          <w:szCs w:val="24"/>
          <w:lang w:val="en-GB"/>
        </w:rPr>
      </w:pPr>
      <w:r w:rsidRPr="004204CA">
        <w:rPr>
          <w:b/>
          <w:bCs/>
          <w:sz w:val="24"/>
          <w:szCs w:val="24"/>
          <w:lang w:val="en-GB"/>
        </w:rPr>
        <w:t>Grant agreement</w:t>
      </w:r>
    </w:p>
    <w:p w14:paraId="252C822E" w14:textId="0EC53EC6" w:rsidR="00FD6452" w:rsidRDefault="2156E4C0" w:rsidP="004D67D7">
      <w:pPr>
        <w:jc w:val="center"/>
        <w:rPr>
          <w:b/>
          <w:bCs/>
          <w:sz w:val="24"/>
          <w:szCs w:val="24"/>
          <w:lang w:val="en-GB"/>
        </w:rPr>
      </w:pPr>
      <w:r w:rsidRPr="004204CA">
        <w:rPr>
          <w:b/>
          <w:bCs/>
          <w:sz w:val="24"/>
          <w:szCs w:val="24"/>
          <w:lang w:val="en-GB"/>
        </w:rPr>
        <w:t xml:space="preserve">for Erasmus+ </w:t>
      </w:r>
      <w:r w:rsidR="00AA657D" w:rsidRPr="004204CA">
        <w:rPr>
          <w:b/>
          <w:bCs/>
          <w:sz w:val="24"/>
          <w:szCs w:val="24"/>
          <w:lang w:val="en-GB"/>
        </w:rPr>
        <w:t>mobility participants</w:t>
      </w:r>
      <w:r w:rsidR="00642BAF" w:rsidRPr="004204CA">
        <w:rPr>
          <w:b/>
          <w:bCs/>
          <w:sz w:val="24"/>
          <w:szCs w:val="24"/>
          <w:lang w:val="en-GB"/>
        </w:rPr>
        <w:t xml:space="preserve"> – higher education</w:t>
      </w:r>
    </w:p>
    <w:p w14:paraId="4005D9A4" w14:textId="0E20FBC3" w:rsidR="004D67D7" w:rsidRPr="00F12F3D" w:rsidRDefault="004D67D7" w:rsidP="004D67D7">
      <w:pPr>
        <w:jc w:val="center"/>
        <w:rPr>
          <w:b/>
          <w:bCs/>
          <w:sz w:val="24"/>
          <w:szCs w:val="24"/>
          <w:lang w:val="en-GB"/>
        </w:rPr>
      </w:pPr>
      <w:r>
        <w:rPr>
          <w:b/>
          <w:bCs/>
          <w:sz w:val="24"/>
          <w:szCs w:val="24"/>
          <w:lang w:val="en-GB"/>
        </w:rPr>
        <w:t xml:space="preserve">number: </w:t>
      </w:r>
      <w:r w:rsidR="00F224D1">
        <w:rPr>
          <w:b/>
          <w:bCs/>
          <w:sz w:val="24"/>
          <w:szCs w:val="24"/>
          <w:lang w:val="en-GB"/>
        </w:rPr>
        <w:t>________________</w:t>
      </w:r>
    </w:p>
    <w:p w14:paraId="378AD75C" w14:textId="77777777" w:rsidR="00F16BF1" w:rsidRDefault="00F16BF1" w:rsidP="773BE38D">
      <w:pPr>
        <w:rPr>
          <w:b/>
          <w:bCs/>
          <w:sz w:val="24"/>
          <w:szCs w:val="24"/>
          <w:lang w:val="en-GB"/>
        </w:rPr>
      </w:pPr>
    </w:p>
    <w:p w14:paraId="7A954458" w14:textId="77777777" w:rsidR="00984DD3" w:rsidRDefault="00984DD3" w:rsidP="773BE38D">
      <w:pPr>
        <w:rPr>
          <w:sz w:val="22"/>
          <w:szCs w:val="22"/>
          <w:lang w:val="en-GB"/>
        </w:rPr>
      </w:pPr>
    </w:p>
    <w:p w14:paraId="4B6BD3FC" w14:textId="61B2B5CC" w:rsidR="00984DD3" w:rsidRDefault="00984DD3" w:rsidP="773BE38D">
      <w:pPr>
        <w:rPr>
          <w:sz w:val="24"/>
          <w:szCs w:val="24"/>
          <w:lang w:val="en-GB"/>
        </w:rPr>
      </w:pPr>
      <w:r w:rsidRPr="773BE38D">
        <w:rPr>
          <w:sz w:val="24"/>
          <w:szCs w:val="24"/>
          <w:lang w:val="en-GB"/>
        </w:rPr>
        <w:t>Field: Higher Education</w:t>
      </w:r>
    </w:p>
    <w:p w14:paraId="1FF538CA" w14:textId="59959872" w:rsidR="001B2A38" w:rsidRDefault="001B2A38" w:rsidP="773BE38D">
      <w:pPr>
        <w:rPr>
          <w:sz w:val="24"/>
          <w:szCs w:val="24"/>
          <w:lang w:val="en-GB"/>
        </w:rPr>
      </w:pPr>
      <w:r w:rsidRPr="773BE38D">
        <w:rPr>
          <w:sz w:val="24"/>
          <w:szCs w:val="24"/>
          <w:lang w:val="en-GB"/>
        </w:rPr>
        <w:t xml:space="preserve">Academic year: </w:t>
      </w:r>
      <w:r w:rsidRPr="00632A5A">
        <w:rPr>
          <w:sz w:val="24"/>
          <w:szCs w:val="24"/>
          <w:lang w:val="en-GB"/>
        </w:rPr>
        <w:t>20</w:t>
      </w:r>
      <w:r w:rsidR="00632A5A">
        <w:rPr>
          <w:sz w:val="24"/>
          <w:szCs w:val="24"/>
          <w:lang w:val="en-GB"/>
        </w:rPr>
        <w:t>2</w:t>
      </w:r>
      <w:r w:rsidR="004762B8">
        <w:rPr>
          <w:sz w:val="24"/>
          <w:szCs w:val="24"/>
          <w:lang w:val="en-GB"/>
        </w:rPr>
        <w:t>5</w:t>
      </w:r>
      <w:r w:rsidRPr="00632A5A">
        <w:rPr>
          <w:sz w:val="24"/>
          <w:szCs w:val="24"/>
          <w:lang w:val="en-GB"/>
        </w:rPr>
        <w:t>/20</w:t>
      </w:r>
      <w:r w:rsidR="00632A5A">
        <w:rPr>
          <w:sz w:val="24"/>
          <w:szCs w:val="24"/>
          <w:lang w:val="en-GB"/>
        </w:rPr>
        <w:t>2</w:t>
      </w:r>
      <w:r w:rsidR="004762B8">
        <w:rPr>
          <w:sz w:val="24"/>
          <w:szCs w:val="24"/>
          <w:lang w:val="en-GB"/>
        </w:rPr>
        <w:t>6</w:t>
      </w:r>
    </w:p>
    <w:p w14:paraId="7E80390F" w14:textId="77777777" w:rsidR="001B2A38" w:rsidRPr="00984DD3" w:rsidRDefault="001B2A38" w:rsidP="773BE38D">
      <w:pPr>
        <w:rPr>
          <w:sz w:val="24"/>
          <w:szCs w:val="24"/>
          <w:lang w:val="en-GB"/>
        </w:rPr>
      </w:pPr>
    </w:p>
    <w:p w14:paraId="4A1E859A" w14:textId="21B37324" w:rsidR="00E506ED" w:rsidRDefault="00E506ED" w:rsidP="00E506ED">
      <w:pPr>
        <w:rPr>
          <w:rFonts w:asciiTheme="minorHAnsi" w:hAnsiTheme="minorHAnsi" w:cstheme="minorHAnsi"/>
          <w:b/>
          <w:sz w:val="22"/>
          <w:szCs w:val="22"/>
        </w:rPr>
      </w:pPr>
      <w:r w:rsidRPr="00E506ED">
        <w:rPr>
          <w:sz w:val="24"/>
          <w:szCs w:val="24"/>
          <w:lang w:val="en-GB"/>
        </w:rPr>
        <w:t>Sending Institution:</w:t>
      </w:r>
      <w:r w:rsidR="00642BAF" w:rsidRPr="00E506ED">
        <w:rPr>
          <w:sz w:val="24"/>
          <w:szCs w:val="24"/>
          <w:lang w:val="en-GB"/>
        </w:rPr>
        <w:t xml:space="preserve"> </w:t>
      </w:r>
      <w:r>
        <w:rPr>
          <w:sz w:val="24"/>
          <w:szCs w:val="24"/>
          <w:lang w:val="en-GB"/>
        </w:rPr>
        <w:tab/>
      </w:r>
      <w:r w:rsidR="00DD0F07" w:rsidRPr="00916467">
        <w:rPr>
          <w:rFonts w:asciiTheme="minorHAnsi" w:hAnsiTheme="minorHAnsi" w:cstheme="minorHAnsi"/>
          <w:b/>
          <w:sz w:val="22"/>
          <w:szCs w:val="22"/>
        </w:rPr>
        <w:t>Vysoká škola báňská – Technická univerzita Ostrava</w:t>
      </w:r>
    </w:p>
    <w:p w14:paraId="345071C0" w14:textId="0437228E" w:rsidR="00E506ED" w:rsidRDefault="00E506ED" w:rsidP="00E506ED">
      <w:pPr>
        <w:rPr>
          <w:rFonts w:asciiTheme="minorHAnsi" w:hAnsiTheme="minorHAnsi" w:cstheme="minorHAnsi"/>
          <w:b/>
          <w:sz w:val="22"/>
          <w:szCs w:val="22"/>
        </w:rPr>
      </w:pPr>
      <w:r w:rsidRPr="00916467">
        <w:rPr>
          <w:rFonts w:asciiTheme="minorHAnsi" w:hAnsiTheme="minorHAnsi" w:cstheme="minorHAnsi"/>
          <w:sz w:val="22"/>
          <w:szCs w:val="22"/>
        </w:rPr>
        <w:t xml:space="preserve">Erasmus ID </w:t>
      </w:r>
      <w:proofErr w:type="gramStart"/>
      <w:r>
        <w:rPr>
          <w:rFonts w:asciiTheme="minorHAnsi" w:hAnsiTheme="minorHAnsi" w:cstheme="minorHAnsi"/>
          <w:sz w:val="22"/>
          <w:szCs w:val="22"/>
        </w:rPr>
        <w:t>Code</w:t>
      </w:r>
      <w:r w:rsidRPr="00916467">
        <w:rPr>
          <w:rFonts w:asciiTheme="minorHAnsi" w:hAnsiTheme="minorHAnsi" w:cstheme="minorHAnsi"/>
          <w:sz w:val="22"/>
          <w:szCs w:val="22"/>
        </w:rPr>
        <w:t>:</w:t>
      </w:r>
      <w:proofErr w:type="gramEnd"/>
      <w:r w:rsidRPr="00916467">
        <w:rPr>
          <w:rFonts w:asciiTheme="minorHAnsi" w:hAnsiTheme="minorHAnsi" w:cstheme="minorHAnsi"/>
          <w:sz w:val="22"/>
          <w:szCs w:val="22"/>
        </w:rPr>
        <w:t xml:space="preserve"> </w:t>
      </w:r>
      <w:r>
        <w:rPr>
          <w:rFonts w:asciiTheme="minorHAnsi" w:hAnsiTheme="minorHAnsi" w:cstheme="minorHAnsi"/>
          <w:sz w:val="22"/>
          <w:szCs w:val="22"/>
        </w:rPr>
        <w:tab/>
      </w:r>
      <w:r w:rsidRPr="00916467">
        <w:rPr>
          <w:rFonts w:asciiTheme="minorHAnsi" w:hAnsiTheme="minorHAnsi" w:cstheme="minorHAnsi"/>
          <w:b/>
          <w:sz w:val="22"/>
          <w:szCs w:val="22"/>
        </w:rPr>
        <w:t>CZ OSTRAVA01</w:t>
      </w:r>
    </w:p>
    <w:p w14:paraId="012D720A" w14:textId="4DD5C454" w:rsidR="0046579E" w:rsidRDefault="00F224D1" w:rsidP="773BE38D">
      <w:pPr>
        <w:rPr>
          <w:rFonts w:asciiTheme="minorHAnsi" w:hAnsiTheme="minorHAnsi" w:cstheme="minorHAnsi"/>
          <w:b/>
          <w:bCs/>
          <w:sz w:val="22"/>
          <w:szCs w:val="22"/>
          <w:lang w:val="cs-CZ"/>
        </w:rPr>
      </w:pPr>
      <w:r w:rsidRPr="00F224D1">
        <w:rPr>
          <w:rFonts w:asciiTheme="minorHAnsi" w:hAnsiTheme="minorHAnsi" w:cstheme="minorHAnsi"/>
          <w:sz w:val="22"/>
          <w:szCs w:val="22"/>
        </w:rPr>
        <w:t xml:space="preserve">Project </w:t>
      </w:r>
      <w:proofErr w:type="gramStart"/>
      <w:r w:rsidRPr="00F224D1">
        <w:rPr>
          <w:rFonts w:asciiTheme="minorHAnsi" w:hAnsiTheme="minorHAnsi" w:cstheme="minorHAnsi"/>
          <w:sz w:val="22"/>
          <w:szCs w:val="22"/>
        </w:rPr>
        <w:t>code:</w:t>
      </w:r>
      <w:proofErr w:type="gramEnd"/>
      <w:r w:rsidRPr="00F224D1">
        <w:rPr>
          <w:rFonts w:asciiTheme="minorHAnsi" w:hAnsiTheme="minorHAnsi" w:cstheme="minorHAnsi"/>
          <w:b/>
          <w:sz w:val="22"/>
          <w:szCs w:val="22"/>
        </w:rPr>
        <w:tab/>
      </w:r>
      <w:r w:rsidRPr="00F224D1">
        <w:rPr>
          <w:rFonts w:asciiTheme="minorHAnsi" w:hAnsiTheme="minorHAnsi" w:cstheme="minorHAnsi"/>
          <w:b/>
          <w:sz w:val="22"/>
          <w:szCs w:val="22"/>
        </w:rPr>
        <w:tab/>
      </w:r>
      <w:r w:rsidR="0046579E" w:rsidRPr="00814A78">
        <w:rPr>
          <w:rFonts w:asciiTheme="minorHAnsi" w:hAnsiTheme="minorHAnsi" w:cstheme="minorHAnsi"/>
          <w:b/>
          <w:bCs/>
          <w:sz w:val="22"/>
          <w:szCs w:val="22"/>
          <w:lang w:val="cs-CZ"/>
        </w:rPr>
        <w:t>202</w:t>
      </w:r>
      <w:r w:rsidR="00AD4DBB">
        <w:rPr>
          <w:rFonts w:asciiTheme="minorHAnsi" w:hAnsiTheme="minorHAnsi" w:cstheme="minorHAnsi"/>
          <w:b/>
          <w:bCs/>
          <w:sz w:val="22"/>
          <w:szCs w:val="22"/>
          <w:lang w:val="cs-CZ"/>
        </w:rPr>
        <w:t>5</w:t>
      </w:r>
      <w:r w:rsidR="0046579E" w:rsidRPr="00814A78">
        <w:rPr>
          <w:rFonts w:asciiTheme="minorHAnsi" w:hAnsiTheme="minorHAnsi" w:cstheme="minorHAnsi"/>
          <w:b/>
          <w:bCs/>
          <w:sz w:val="22"/>
          <w:szCs w:val="22"/>
          <w:lang w:val="cs-CZ"/>
        </w:rPr>
        <w:t>-1-CZ01-KA131-HED-000</w:t>
      </w:r>
      <w:r w:rsidR="00AD4DBB">
        <w:rPr>
          <w:rFonts w:asciiTheme="minorHAnsi" w:hAnsiTheme="minorHAnsi" w:cstheme="minorHAnsi"/>
          <w:b/>
          <w:bCs/>
          <w:sz w:val="22"/>
          <w:szCs w:val="22"/>
          <w:lang w:val="cs-CZ"/>
        </w:rPr>
        <w:t>309735</w:t>
      </w:r>
    </w:p>
    <w:p w14:paraId="434DFA1F" w14:textId="0A873CA0" w:rsidR="00AA657D" w:rsidRPr="003469F5" w:rsidRDefault="2156E4C0" w:rsidP="773BE38D">
      <w:pPr>
        <w:rPr>
          <w:sz w:val="24"/>
          <w:szCs w:val="24"/>
          <w:lang w:val="en-GB"/>
        </w:rPr>
      </w:pPr>
      <w:r w:rsidRPr="003469F5">
        <w:rPr>
          <w:sz w:val="24"/>
          <w:szCs w:val="24"/>
          <w:lang w:val="en-GB"/>
        </w:rPr>
        <w:t xml:space="preserve">Address: </w:t>
      </w:r>
      <w:r w:rsidR="00E506ED">
        <w:rPr>
          <w:sz w:val="24"/>
          <w:szCs w:val="24"/>
          <w:lang w:val="en-GB"/>
        </w:rPr>
        <w:tab/>
      </w:r>
      <w:r w:rsidR="00E506ED">
        <w:rPr>
          <w:sz w:val="24"/>
          <w:szCs w:val="24"/>
          <w:lang w:val="en-GB"/>
        </w:rPr>
        <w:tab/>
      </w:r>
      <w:r w:rsidR="00E506ED" w:rsidRPr="00916467">
        <w:rPr>
          <w:rFonts w:asciiTheme="minorHAnsi" w:hAnsiTheme="minorHAnsi" w:cstheme="minorHAnsi"/>
          <w:b/>
          <w:sz w:val="22"/>
          <w:szCs w:val="22"/>
        </w:rPr>
        <w:t>17. listopadu 2172/15, 708 00   Ostrava - Poruba</w:t>
      </w:r>
    </w:p>
    <w:p w14:paraId="3C4672F8" w14:textId="77777777" w:rsidR="00AA657D" w:rsidRDefault="00AA657D" w:rsidP="773BE38D">
      <w:pPr>
        <w:rPr>
          <w:sz w:val="24"/>
          <w:szCs w:val="24"/>
          <w:lang w:val="en-GB"/>
        </w:rPr>
      </w:pPr>
    </w:p>
    <w:p w14:paraId="75B5798B" w14:textId="2B8228D9" w:rsidR="00374255" w:rsidRPr="00984DD3" w:rsidRDefault="2156E4C0" w:rsidP="773BE38D">
      <w:pPr>
        <w:rPr>
          <w:sz w:val="24"/>
          <w:szCs w:val="24"/>
          <w:lang w:val="en-GB"/>
        </w:rPr>
      </w:pPr>
      <w:r w:rsidRPr="773BE38D">
        <w:rPr>
          <w:sz w:val="24"/>
          <w:szCs w:val="24"/>
          <w:lang w:val="en-GB"/>
        </w:rPr>
        <w:t xml:space="preserve">Called hereafter "the </w:t>
      </w:r>
      <w:r w:rsidR="00984DD3" w:rsidRPr="773BE38D">
        <w:rPr>
          <w:sz w:val="24"/>
          <w:szCs w:val="24"/>
          <w:lang w:val="en-GB"/>
        </w:rPr>
        <w:t>organisation</w:t>
      </w:r>
      <w:r w:rsidRPr="773BE38D">
        <w:rPr>
          <w:sz w:val="24"/>
          <w:szCs w:val="24"/>
          <w:lang w:val="en-GB"/>
        </w:rPr>
        <w:t xml:space="preserve">", represented for the purposes of signature of this agreement </w:t>
      </w:r>
      <w:r w:rsidRPr="005260AF">
        <w:rPr>
          <w:sz w:val="24"/>
          <w:szCs w:val="24"/>
          <w:lang w:val="en-GB"/>
        </w:rPr>
        <w:t xml:space="preserve">by </w:t>
      </w:r>
      <w:r w:rsidR="005260AF" w:rsidRPr="005260AF">
        <w:rPr>
          <w:rFonts w:asciiTheme="minorHAnsi" w:hAnsiTheme="minorHAnsi" w:cstheme="minorHAnsi"/>
          <w:b/>
          <w:sz w:val="22"/>
          <w:szCs w:val="22"/>
          <w:lang w:val="en-GB"/>
        </w:rPr>
        <w:t>Ing. Mgr. Monika Maňáková,</w:t>
      </w:r>
      <w:r w:rsidR="005260AF" w:rsidRPr="005260AF">
        <w:rPr>
          <w:rFonts w:asciiTheme="minorHAnsi" w:hAnsiTheme="minorHAnsi" w:cstheme="minorHAnsi"/>
          <w:sz w:val="22"/>
          <w:szCs w:val="22"/>
          <w:lang w:val="en-GB"/>
        </w:rPr>
        <w:t xml:space="preserve"> institutional coordinator </w:t>
      </w:r>
      <w:proofErr w:type="gramStart"/>
      <w:r w:rsidR="005260AF" w:rsidRPr="005260AF">
        <w:rPr>
          <w:rFonts w:asciiTheme="minorHAnsi" w:hAnsiTheme="minorHAnsi" w:cstheme="minorHAnsi"/>
          <w:sz w:val="22"/>
          <w:szCs w:val="22"/>
          <w:lang w:val="en-GB"/>
        </w:rPr>
        <w:t>of  Erasmus</w:t>
      </w:r>
      <w:proofErr w:type="gramEnd"/>
      <w:r w:rsidR="005260AF" w:rsidRPr="005260AF">
        <w:rPr>
          <w:rFonts w:asciiTheme="minorHAnsi" w:hAnsiTheme="minorHAnsi" w:cstheme="minorHAnsi"/>
          <w:sz w:val="22"/>
          <w:szCs w:val="22"/>
          <w:lang w:val="en-GB"/>
        </w:rPr>
        <w:t>+ programme</w:t>
      </w:r>
      <w:r w:rsidRPr="005260AF">
        <w:rPr>
          <w:sz w:val="24"/>
          <w:szCs w:val="24"/>
          <w:lang w:val="en-GB"/>
        </w:rPr>
        <w:t>, o</w:t>
      </w:r>
      <w:r w:rsidR="00AA657D" w:rsidRPr="005260AF">
        <w:rPr>
          <w:sz w:val="24"/>
          <w:szCs w:val="24"/>
          <w:lang w:val="en-GB"/>
        </w:rPr>
        <w:t>n</w:t>
      </w:r>
      <w:r w:rsidRPr="005260AF">
        <w:rPr>
          <w:sz w:val="24"/>
          <w:szCs w:val="24"/>
          <w:lang w:val="en-GB"/>
        </w:rPr>
        <w:t xml:space="preserve"> the</w:t>
      </w:r>
      <w:r w:rsidRPr="773BE38D">
        <w:rPr>
          <w:sz w:val="24"/>
          <w:szCs w:val="24"/>
          <w:lang w:val="en-GB"/>
        </w:rPr>
        <w:t xml:space="preserve"> one part, and</w:t>
      </w:r>
    </w:p>
    <w:p w14:paraId="4E04C773" w14:textId="77777777" w:rsidR="002E24F7" w:rsidRPr="00984DD3" w:rsidRDefault="00374255" w:rsidP="773BE38D">
      <w:pPr>
        <w:rPr>
          <w:sz w:val="24"/>
          <w:szCs w:val="24"/>
          <w:lang w:val="en-GB"/>
        </w:rPr>
      </w:pPr>
      <w:r w:rsidRPr="773BE38D">
        <w:rPr>
          <w:sz w:val="24"/>
          <w:szCs w:val="24"/>
          <w:lang w:val="en-GB"/>
        </w:rPr>
        <w:t xml:space="preserve"> </w:t>
      </w:r>
      <w:r w:rsidR="00656719" w:rsidRPr="773BE38D">
        <w:rPr>
          <w:sz w:val="24"/>
          <w:szCs w:val="24"/>
          <w:lang w:val="en-GB"/>
        </w:rPr>
        <w:t xml:space="preserve"> </w:t>
      </w:r>
    </w:p>
    <w:p w14:paraId="781945CA" w14:textId="5053A46E" w:rsidR="007E5C16" w:rsidRDefault="003469F5" w:rsidP="773BE38D">
      <w:pPr>
        <w:rPr>
          <w:sz w:val="24"/>
          <w:szCs w:val="24"/>
          <w:lang w:val="en-GB"/>
        </w:rPr>
      </w:pPr>
      <w:r w:rsidRPr="00F12F3D">
        <w:rPr>
          <w:sz w:val="24"/>
          <w:szCs w:val="24"/>
          <w:lang w:val="en-GB"/>
        </w:rPr>
        <w:t>Participant first</w:t>
      </w:r>
      <w:r w:rsidR="00642BAF" w:rsidRPr="00F12F3D">
        <w:rPr>
          <w:sz w:val="24"/>
          <w:szCs w:val="24"/>
          <w:lang w:val="en-GB"/>
        </w:rPr>
        <w:t xml:space="preserve"> and last name(s)</w:t>
      </w:r>
      <w:r w:rsidR="00F12F3D" w:rsidRPr="00F12F3D">
        <w:rPr>
          <w:sz w:val="24"/>
          <w:szCs w:val="24"/>
          <w:lang w:val="en-GB"/>
        </w:rPr>
        <w:t>:</w:t>
      </w:r>
      <w:sdt>
        <w:sdtPr>
          <w:rPr>
            <w:sz w:val="24"/>
            <w:szCs w:val="24"/>
            <w:lang w:val="en-GB"/>
          </w:rPr>
          <w:id w:val="1949201736"/>
          <w:placeholder>
            <w:docPart w:val="DefaultPlaceholder_-1854013440"/>
          </w:placeholder>
          <w:showingPlcHdr/>
          <w:text/>
        </w:sdtPr>
        <w:sdtEndPr/>
        <w:sdtContent>
          <w:r w:rsidR="004204CA" w:rsidRPr="000C581A">
            <w:rPr>
              <w:rStyle w:val="Zstupntext"/>
            </w:rPr>
            <w:t>Click or tap here to enter text.</w:t>
          </w:r>
        </w:sdtContent>
      </w:sdt>
    </w:p>
    <w:p w14:paraId="2FCF8892" w14:textId="5EA3F7E7" w:rsidR="00374255" w:rsidRPr="003469F5" w:rsidRDefault="00374255" w:rsidP="773BE38D">
      <w:pPr>
        <w:rPr>
          <w:sz w:val="24"/>
          <w:szCs w:val="24"/>
          <w:lang w:val="en-GB"/>
        </w:rPr>
      </w:pPr>
      <w:r w:rsidRPr="003469F5">
        <w:rPr>
          <w:sz w:val="24"/>
          <w:szCs w:val="24"/>
          <w:lang w:val="en-GB"/>
        </w:rPr>
        <w:t>Date of birth</w:t>
      </w:r>
      <w:r w:rsidR="00824DF7" w:rsidRPr="003469F5">
        <w:rPr>
          <w:sz w:val="24"/>
          <w:szCs w:val="24"/>
          <w:lang w:val="en-GB"/>
        </w:rPr>
        <w:t>:</w:t>
      </w:r>
      <w:r w:rsidRPr="00F12F3D">
        <w:rPr>
          <w:lang w:val="en-US"/>
        </w:rPr>
        <w:tab/>
      </w:r>
      <w:sdt>
        <w:sdtPr>
          <w:rPr>
            <w:lang w:val="en-US"/>
          </w:rPr>
          <w:id w:val="-125935799"/>
          <w:placeholder>
            <w:docPart w:val="DefaultPlaceholder_-1854013437"/>
          </w:placeholder>
          <w:showingPlcHdr/>
          <w:date>
            <w:dateFormat w:val="dd/MM/yyyy"/>
            <w:lid w:val="en-GB"/>
            <w:storeMappedDataAs w:val="dateTime"/>
            <w:calendar w:val="gregorian"/>
          </w:date>
        </w:sdtPr>
        <w:sdtEndPr/>
        <w:sdtContent>
          <w:r w:rsidR="004204CA" w:rsidRPr="000C581A">
            <w:rPr>
              <w:rStyle w:val="Zstupntext"/>
            </w:rPr>
            <w:t>Click or tap to enter a date.</w:t>
          </w:r>
        </w:sdtContent>
      </w:sdt>
      <w:r w:rsidRPr="00F12F3D">
        <w:rPr>
          <w:lang w:val="en-US"/>
        </w:rPr>
        <w:tab/>
      </w:r>
      <w:r w:rsidRPr="00F12F3D">
        <w:rPr>
          <w:lang w:val="en-US"/>
        </w:rPr>
        <w:tab/>
      </w:r>
      <w:r w:rsidRPr="00F12F3D">
        <w:rPr>
          <w:lang w:val="en-US"/>
        </w:rPr>
        <w:tab/>
      </w:r>
    </w:p>
    <w:p w14:paraId="47B707E7" w14:textId="509B3F1A" w:rsidR="00824DF7" w:rsidRPr="003469F5" w:rsidRDefault="2156E4C0" w:rsidP="773BE38D">
      <w:pPr>
        <w:rPr>
          <w:sz w:val="24"/>
          <w:szCs w:val="24"/>
          <w:lang w:val="en-GB"/>
        </w:rPr>
      </w:pPr>
      <w:r w:rsidRPr="003469F5">
        <w:rPr>
          <w:sz w:val="24"/>
          <w:szCs w:val="24"/>
          <w:lang w:val="en-GB"/>
        </w:rPr>
        <w:t xml:space="preserve">Address: </w:t>
      </w:r>
      <w:sdt>
        <w:sdtPr>
          <w:rPr>
            <w:sz w:val="24"/>
            <w:szCs w:val="24"/>
            <w:lang w:val="en-GB"/>
          </w:rPr>
          <w:id w:val="-406382541"/>
          <w:placeholder>
            <w:docPart w:val="DefaultPlaceholder_-1854013440"/>
          </w:placeholder>
          <w:showingPlcHdr/>
          <w:text/>
        </w:sdtPr>
        <w:sdtEndPr/>
        <w:sdtContent>
          <w:r w:rsidR="004204CA" w:rsidRPr="000C581A">
            <w:rPr>
              <w:rStyle w:val="Zstupntext"/>
            </w:rPr>
            <w:t>Click or tap here to enter text.</w:t>
          </w:r>
        </w:sdtContent>
      </w:sdt>
    </w:p>
    <w:p w14:paraId="1A18B1ED" w14:textId="440AA127" w:rsidR="007E5C16" w:rsidRPr="003469F5" w:rsidRDefault="00824DF7" w:rsidP="773BE38D">
      <w:pPr>
        <w:rPr>
          <w:sz w:val="24"/>
          <w:szCs w:val="24"/>
          <w:lang w:val="en-GB"/>
        </w:rPr>
      </w:pPr>
      <w:r w:rsidRPr="003469F5">
        <w:rPr>
          <w:sz w:val="24"/>
          <w:szCs w:val="24"/>
          <w:lang w:val="en-GB"/>
        </w:rPr>
        <w:t>Phone:</w:t>
      </w:r>
      <w:r w:rsidRPr="00F12F3D">
        <w:rPr>
          <w:lang w:val="en-US"/>
        </w:rPr>
        <w:tab/>
      </w:r>
      <w:sdt>
        <w:sdtPr>
          <w:rPr>
            <w:lang w:val="en-US"/>
          </w:rPr>
          <w:id w:val="-1501961614"/>
          <w:placeholder>
            <w:docPart w:val="DefaultPlaceholder_-1854013440"/>
          </w:placeholder>
          <w:showingPlcHdr/>
          <w:text/>
        </w:sdtPr>
        <w:sdtEndPr/>
        <w:sdtContent>
          <w:r w:rsidR="004204CA" w:rsidRPr="000C581A">
            <w:rPr>
              <w:rStyle w:val="Zstupntext"/>
            </w:rPr>
            <w:t>Click or tap here to enter text.</w:t>
          </w:r>
        </w:sdtContent>
      </w:sdt>
      <w:r w:rsidRPr="00F12F3D">
        <w:rPr>
          <w:lang w:val="en-US"/>
        </w:rPr>
        <w:tab/>
      </w:r>
      <w:r w:rsidRPr="00F12F3D">
        <w:rPr>
          <w:lang w:val="en-US"/>
        </w:rPr>
        <w:tab/>
      </w:r>
      <w:r w:rsidRPr="00F12F3D">
        <w:rPr>
          <w:lang w:val="en-US"/>
        </w:rPr>
        <w:tab/>
      </w:r>
      <w:r w:rsidRPr="00F12F3D">
        <w:rPr>
          <w:lang w:val="en-US"/>
        </w:rPr>
        <w:tab/>
      </w:r>
    </w:p>
    <w:p w14:paraId="53B711F7" w14:textId="70FBE783" w:rsidR="00824DF7" w:rsidRPr="003469F5" w:rsidRDefault="00824DF7" w:rsidP="773BE38D">
      <w:pPr>
        <w:rPr>
          <w:sz w:val="24"/>
          <w:szCs w:val="24"/>
          <w:lang w:val="en-GB"/>
        </w:rPr>
      </w:pPr>
      <w:r w:rsidRPr="003469F5">
        <w:rPr>
          <w:sz w:val="24"/>
          <w:szCs w:val="24"/>
          <w:lang w:val="en-GB"/>
        </w:rPr>
        <w:t>E-mail:</w:t>
      </w:r>
      <w:sdt>
        <w:sdtPr>
          <w:rPr>
            <w:sz w:val="24"/>
            <w:szCs w:val="24"/>
            <w:lang w:val="en-GB"/>
          </w:rPr>
          <w:id w:val="1369634945"/>
          <w:placeholder>
            <w:docPart w:val="DefaultPlaceholder_-1854013440"/>
          </w:placeholder>
          <w:showingPlcHdr/>
          <w:text/>
        </w:sdtPr>
        <w:sdtEndPr/>
        <w:sdtContent>
          <w:r w:rsidR="004204CA" w:rsidRPr="000C581A">
            <w:rPr>
              <w:rStyle w:val="Zstupntext"/>
            </w:rPr>
            <w:t>Click or tap here to enter text.</w:t>
          </w:r>
        </w:sdtContent>
      </w:sdt>
    </w:p>
    <w:p w14:paraId="4315171E" w14:textId="77777777" w:rsidR="008E7EE8" w:rsidRPr="003469F5" w:rsidRDefault="008E7EE8" w:rsidP="773BE38D">
      <w:pPr>
        <w:rPr>
          <w:sz w:val="24"/>
          <w:szCs w:val="24"/>
          <w:lang w:val="en-GB"/>
        </w:rPr>
      </w:pPr>
    </w:p>
    <w:p w14:paraId="57263E49" w14:textId="25D84F72" w:rsidR="009D340C" w:rsidRDefault="009D340C" w:rsidP="773BE38D">
      <w:pPr>
        <w:jc w:val="both"/>
        <w:rPr>
          <w:sz w:val="24"/>
          <w:szCs w:val="24"/>
          <w:lang w:val="en-GB"/>
        </w:rPr>
      </w:pPr>
      <w:r w:rsidRPr="2156E4C0">
        <w:rPr>
          <w:sz w:val="24"/>
          <w:szCs w:val="24"/>
          <w:lang w:val="en-GB"/>
        </w:rPr>
        <w:t>Called hereafter “the participant”, o</w:t>
      </w:r>
      <w:r>
        <w:rPr>
          <w:sz w:val="24"/>
          <w:szCs w:val="24"/>
          <w:lang w:val="en-GB"/>
        </w:rPr>
        <w:t>n</w:t>
      </w:r>
      <w:r w:rsidRPr="2156E4C0">
        <w:rPr>
          <w:sz w:val="24"/>
          <w:szCs w:val="24"/>
          <w:lang w:val="en-GB"/>
        </w:rPr>
        <w:t xml:space="preserve"> the other part, </w:t>
      </w:r>
    </w:p>
    <w:p w14:paraId="1667A05A" w14:textId="77777777" w:rsidR="009D340C" w:rsidRDefault="009D340C" w:rsidP="773BE38D">
      <w:pPr>
        <w:jc w:val="both"/>
        <w:rPr>
          <w:sz w:val="24"/>
          <w:szCs w:val="24"/>
          <w:lang w:val="en-GB"/>
        </w:rPr>
      </w:pPr>
    </w:p>
    <w:p w14:paraId="46E06DD9" w14:textId="4E33D6AA" w:rsidR="00F96310" w:rsidRDefault="2156E4C0" w:rsidP="773BE38D">
      <w:pPr>
        <w:jc w:val="both"/>
        <w:rPr>
          <w:sz w:val="24"/>
          <w:szCs w:val="24"/>
          <w:lang w:val="en-GB"/>
        </w:rPr>
      </w:pPr>
      <w:r w:rsidRPr="773BE38D">
        <w:rPr>
          <w:sz w:val="24"/>
          <w:szCs w:val="24"/>
          <w:lang w:val="en-GB"/>
        </w:rPr>
        <w:t xml:space="preserve">Have agreed to the </w:t>
      </w:r>
      <w:r w:rsidR="00F224D1">
        <w:rPr>
          <w:sz w:val="24"/>
          <w:szCs w:val="24"/>
          <w:lang w:val="en-GB"/>
        </w:rPr>
        <w:t>Terms and</w:t>
      </w:r>
      <w:r w:rsidRPr="773BE38D">
        <w:rPr>
          <w:sz w:val="24"/>
          <w:szCs w:val="24"/>
          <w:lang w:val="en-GB"/>
        </w:rPr>
        <w:t xml:space="preserve"> Conditions</w:t>
      </w:r>
      <w:r w:rsidR="00F224D1">
        <w:rPr>
          <w:sz w:val="24"/>
          <w:szCs w:val="24"/>
          <w:lang w:val="en-GB"/>
        </w:rPr>
        <w:t>,</w:t>
      </w:r>
      <w:r w:rsidRPr="773BE38D">
        <w:rPr>
          <w:sz w:val="24"/>
          <w:szCs w:val="24"/>
          <w:lang w:val="en-GB"/>
        </w:rPr>
        <w:t xml:space="preserve"> and Annexes below</w:t>
      </w:r>
      <w:r w:rsidRPr="773BE38D">
        <w:rPr>
          <w:lang w:val="en-GB"/>
        </w:rPr>
        <w:t xml:space="preserve"> </w:t>
      </w:r>
      <w:r w:rsidRPr="773BE38D">
        <w:rPr>
          <w:sz w:val="24"/>
          <w:szCs w:val="24"/>
          <w:lang w:val="en-GB"/>
        </w:rPr>
        <w:t>which form an integral part of this agreement ("the agreement"):</w:t>
      </w:r>
    </w:p>
    <w:p w14:paraId="2AE2E730" w14:textId="77777777" w:rsidR="00B24EA9" w:rsidRDefault="00B24EA9" w:rsidP="773BE38D">
      <w:pPr>
        <w:jc w:val="both"/>
        <w:rPr>
          <w:sz w:val="24"/>
          <w:szCs w:val="24"/>
          <w:lang w:val="en-GB"/>
        </w:rPr>
      </w:pPr>
    </w:p>
    <w:p w14:paraId="6B825C79" w14:textId="02F4E790" w:rsidR="00613304" w:rsidRPr="00632A5A" w:rsidRDefault="00F96310" w:rsidP="00107AA7">
      <w:pPr>
        <w:tabs>
          <w:tab w:val="left" w:pos="1701"/>
        </w:tabs>
        <w:ind w:left="1701" w:hanging="1701"/>
        <w:rPr>
          <w:sz w:val="24"/>
          <w:szCs w:val="24"/>
          <w:lang w:val="en-GB"/>
        </w:rPr>
      </w:pPr>
      <w:r w:rsidRPr="79BF503F">
        <w:rPr>
          <w:sz w:val="24"/>
          <w:szCs w:val="24"/>
          <w:lang w:val="en-GB"/>
        </w:rPr>
        <w:t>Annex I</w:t>
      </w:r>
      <w:r w:rsidRPr="001D04EE">
        <w:rPr>
          <w:lang w:val="en-US"/>
        </w:rPr>
        <w:tab/>
      </w:r>
      <w:r w:rsidR="00FD3C4A" w:rsidRPr="00632A5A">
        <w:rPr>
          <w:sz w:val="24"/>
          <w:szCs w:val="24"/>
          <w:lang w:val="en-GB"/>
        </w:rPr>
        <w:t>Erasmus+ m</w:t>
      </w:r>
      <w:r w:rsidR="00107AA7" w:rsidRPr="00632A5A">
        <w:rPr>
          <w:sz w:val="24"/>
          <w:szCs w:val="24"/>
          <w:lang w:val="en-GB"/>
        </w:rPr>
        <w:t xml:space="preserve">obility agreement for </w:t>
      </w:r>
      <w:r w:rsidR="00613304" w:rsidRPr="00632A5A">
        <w:rPr>
          <w:sz w:val="24"/>
          <w:szCs w:val="24"/>
          <w:lang w:val="en-GB"/>
        </w:rPr>
        <w:t>staff mobility for teaching</w:t>
      </w:r>
      <w:r w:rsidR="003469F5" w:rsidRPr="00632A5A">
        <w:rPr>
          <w:sz w:val="24"/>
          <w:szCs w:val="24"/>
          <w:lang w:val="en-GB"/>
        </w:rPr>
        <w:t>/</w:t>
      </w:r>
    </w:p>
    <w:p w14:paraId="73B3FEF9" w14:textId="08641EC9" w:rsidR="00373085" w:rsidRDefault="00613304" w:rsidP="00107AA7">
      <w:pPr>
        <w:tabs>
          <w:tab w:val="left" w:pos="1701"/>
        </w:tabs>
        <w:ind w:left="1701" w:hanging="1701"/>
        <w:rPr>
          <w:sz w:val="24"/>
          <w:szCs w:val="24"/>
          <w:lang w:val="en-GB"/>
        </w:rPr>
      </w:pPr>
      <w:r w:rsidRPr="00632A5A">
        <w:rPr>
          <w:sz w:val="24"/>
          <w:szCs w:val="24"/>
          <w:lang w:val="en-GB"/>
        </w:rPr>
        <w:tab/>
      </w:r>
      <w:r w:rsidR="00FD3C4A" w:rsidRPr="00632A5A">
        <w:rPr>
          <w:sz w:val="24"/>
          <w:szCs w:val="24"/>
          <w:lang w:val="en-GB"/>
        </w:rPr>
        <w:t>Erasmus+ m</w:t>
      </w:r>
      <w:r w:rsidR="00107AA7" w:rsidRPr="00632A5A">
        <w:rPr>
          <w:sz w:val="24"/>
          <w:szCs w:val="24"/>
          <w:lang w:val="en-GB"/>
        </w:rPr>
        <w:t>obility agreement for staff mobility for training</w:t>
      </w:r>
    </w:p>
    <w:p w14:paraId="5B498559" w14:textId="77777777" w:rsidR="00137EB2" w:rsidRPr="00735E06" w:rsidRDefault="00FA349A" w:rsidP="773BE38D">
      <w:pPr>
        <w:tabs>
          <w:tab w:val="left" w:pos="1701"/>
        </w:tabs>
        <w:ind w:left="1701" w:hanging="1701"/>
        <w:rPr>
          <w:sz w:val="24"/>
          <w:szCs w:val="24"/>
          <w:lang w:val="en-GB"/>
        </w:rPr>
      </w:pPr>
      <w:r w:rsidRPr="773BE38D">
        <w:rPr>
          <w:sz w:val="24"/>
          <w:szCs w:val="24"/>
          <w:lang w:val="en-GB"/>
        </w:rPr>
        <w:t>Annex II</w:t>
      </w:r>
      <w:r w:rsidRPr="00F12F3D">
        <w:rPr>
          <w:lang w:val="en-US"/>
        </w:rPr>
        <w:tab/>
      </w:r>
      <w:r w:rsidRPr="773BE38D">
        <w:rPr>
          <w:sz w:val="24"/>
          <w:szCs w:val="24"/>
          <w:lang w:val="en-GB"/>
        </w:rPr>
        <w:t>General C</w:t>
      </w:r>
      <w:r w:rsidR="00137EB2" w:rsidRPr="773BE38D">
        <w:rPr>
          <w:sz w:val="24"/>
          <w:szCs w:val="24"/>
          <w:lang w:val="en-GB"/>
        </w:rPr>
        <w:t>onditions</w:t>
      </w:r>
    </w:p>
    <w:p w14:paraId="0A640FD3" w14:textId="77777777" w:rsidR="00B24EA9" w:rsidRDefault="00B24EA9" w:rsidP="773BE38D">
      <w:pPr>
        <w:tabs>
          <w:tab w:val="left" w:pos="1701"/>
        </w:tabs>
        <w:rPr>
          <w:sz w:val="24"/>
          <w:szCs w:val="24"/>
          <w:lang w:val="en-GB"/>
        </w:rPr>
      </w:pPr>
    </w:p>
    <w:p w14:paraId="3BBFD610" w14:textId="77777777" w:rsidR="002570DE" w:rsidRPr="00735E06" w:rsidRDefault="002570DE" w:rsidP="773BE38D">
      <w:pPr>
        <w:tabs>
          <w:tab w:val="left" w:pos="1701"/>
        </w:tabs>
        <w:ind w:left="1701" w:hanging="1701"/>
        <w:rPr>
          <w:sz w:val="24"/>
          <w:szCs w:val="24"/>
          <w:lang w:val="en-GB"/>
        </w:rPr>
      </w:pPr>
    </w:p>
    <w:p w14:paraId="4983F76F" w14:textId="572592E2" w:rsidR="007A5668" w:rsidRDefault="2156E4C0" w:rsidP="773BE38D">
      <w:pPr>
        <w:jc w:val="both"/>
        <w:rPr>
          <w:sz w:val="24"/>
          <w:szCs w:val="24"/>
          <w:lang w:val="en-GB"/>
        </w:rPr>
      </w:pPr>
      <w:r w:rsidRPr="773BE38D">
        <w:rPr>
          <w:sz w:val="24"/>
          <w:szCs w:val="24"/>
          <w:lang w:val="en-GB"/>
        </w:rPr>
        <w:t xml:space="preserve">The terms set out in the </w:t>
      </w:r>
      <w:r w:rsidR="00F224D1">
        <w:rPr>
          <w:sz w:val="24"/>
          <w:szCs w:val="24"/>
          <w:lang w:val="en-GB"/>
        </w:rPr>
        <w:t>Terms and</w:t>
      </w:r>
      <w:r w:rsidRPr="773BE38D">
        <w:rPr>
          <w:sz w:val="24"/>
          <w:szCs w:val="24"/>
          <w:lang w:val="en-GB"/>
        </w:rPr>
        <w:t xml:space="preserve"> Conditions shall take precedence over those set out in the annexes. </w:t>
      </w:r>
    </w:p>
    <w:p w14:paraId="7EACE93F" w14:textId="5C7DB227" w:rsidR="005C1EB3" w:rsidRDefault="005C1EB3" w:rsidP="773BE38D">
      <w:pPr>
        <w:jc w:val="both"/>
        <w:rPr>
          <w:sz w:val="24"/>
          <w:szCs w:val="24"/>
          <w:lang w:val="en-GB"/>
        </w:rPr>
      </w:pPr>
    </w:p>
    <w:p w14:paraId="5D286765" w14:textId="59673E48" w:rsidR="005C1EB3" w:rsidRDefault="005C1EB3" w:rsidP="773BE38D">
      <w:pPr>
        <w:jc w:val="both"/>
        <w:rPr>
          <w:sz w:val="24"/>
          <w:szCs w:val="24"/>
          <w:lang w:val="en-GB"/>
        </w:rPr>
      </w:pPr>
    </w:p>
    <w:p w14:paraId="58795E4E" w14:textId="35CA09D3" w:rsidR="00EC79EA" w:rsidRPr="00754706" w:rsidRDefault="00EC79EA" w:rsidP="00EC79EA">
      <w:pPr>
        <w:jc w:val="both"/>
        <w:rPr>
          <w:sz w:val="22"/>
          <w:szCs w:val="22"/>
          <w:lang w:val="en-GB"/>
        </w:rPr>
      </w:pPr>
      <w:r w:rsidRPr="00754706">
        <w:rPr>
          <w:sz w:val="22"/>
          <w:szCs w:val="22"/>
          <w:lang w:val="en-GB"/>
        </w:rPr>
        <w:t>Total amount includes:</w:t>
      </w:r>
    </w:p>
    <w:p w14:paraId="44A68EAB" w14:textId="7967940D" w:rsidR="005C1EB3" w:rsidRPr="00754706" w:rsidRDefault="004204CA" w:rsidP="00EC79EA">
      <w:pPr>
        <w:jc w:val="both"/>
        <w:rPr>
          <w:sz w:val="22"/>
          <w:szCs w:val="22"/>
          <w:lang w:val="en-GB"/>
        </w:rPr>
      </w:pPr>
      <w:r w:rsidRPr="00754706">
        <w:rPr>
          <w:rFonts w:ascii="Segoe UI Symbol" w:hAnsi="Segoe UI Symbol" w:cs="Segoe UI Symbol"/>
          <w:sz w:val="22"/>
          <w:szCs w:val="22"/>
          <w:lang w:val="en-GB"/>
        </w:rPr>
        <w:fldChar w:fldCharType="begin">
          <w:ffData>
            <w:name w:val="Check2"/>
            <w:enabled/>
            <w:calcOnExit w:val="0"/>
            <w:checkBox>
              <w:sizeAuto/>
              <w:default w:val="0"/>
            </w:checkBox>
          </w:ffData>
        </w:fldChar>
      </w:r>
      <w:bookmarkStart w:id="0" w:name="Check2"/>
      <w:r w:rsidRPr="00754706">
        <w:rPr>
          <w:rFonts w:ascii="Segoe UI Symbol" w:hAnsi="Segoe UI Symbol" w:cs="Segoe UI Symbol"/>
          <w:sz w:val="22"/>
          <w:szCs w:val="22"/>
          <w:lang w:val="en-GB"/>
        </w:rPr>
        <w:instrText xml:space="preserve"> FORMCHECKBOX </w:instrText>
      </w:r>
      <w:r w:rsidR="000A56B7" w:rsidRPr="00754706">
        <w:rPr>
          <w:rFonts w:ascii="Segoe UI Symbol" w:hAnsi="Segoe UI Symbol" w:cs="Segoe UI Symbol"/>
          <w:sz w:val="22"/>
          <w:szCs w:val="22"/>
          <w:lang w:val="en-GB"/>
        </w:rPr>
      </w:r>
      <w:r w:rsidR="000A56B7" w:rsidRPr="00754706">
        <w:rPr>
          <w:rFonts w:ascii="Segoe UI Symbol" w:hAnsi="Segoe UI Symbol" w:cs="Segoe UI Symbol"/>
          <w:sz w:val="22"/>
          <w:szCs w:val="22"/>
          <w:lang w:val="en-GB"/>
        </w:rPr>
        <w:fldChar w:fldCharType="separate"/>
      </w:r>
      <w:r w:rsidRPr="00754706">
        <w:rPr>
          <w:rFonts w:ascii="Segoe UI Symbol" w:hAnsi="Segoe UI Symbol" w:cs="Segoe UI Symbol"/>
          <w:sz w:val="22"/>
          <w:szCs w:val="22"/>
          <w:lang w:val="en-GB"/>
        </w:rPr>
        <w:fldChar w:fldCharType="end"/>
      </w:r>
      <w:bookmarkEnd w:id="0"/>
      <w:r w:rsidRPr="00754706">
        <w:rPr>
          <w:rFonts w:ascii="Segoe UI Symbol" w:hAnsi="Segoe UI Symbol" w:cs="Segoe UI Symbol"/>
          <w:sz w:val="22"/>
          <w:szCs w:val="22"/>
          <w:lang w:val="en-GB"/>
        </w:rPr>
        <w:t xml:space="preserve"> </w:t>
      </w:r>
      <w:r w:rsidR="005C1EB3" w:rsidRPr="00754706">
        <w:rPr>
          <w:sz w:val="22"/>
          <w:szCs w:val="22"/>
          <w:lang w:val="en-GB"/>
        </w:rPr>
        <w:t>Base amount for i</w:t>
      </w:r>
      <w:r w:rsidR="00EC79EA" w:rsidRPr="00754706">
        <w:rPr>
          <w:sz w:val="22"/>
          <w:szCs w:val="22"/>
          <w:lang w:val="en-GB"/>
        </w:rPr>
        <w:t>ndividual support for short-term physical mobility</w:t>
      </w:r>
    </w:p>
    <w:p w14:paraId="18693797" w14:textId="15A7B19C" w:rsidR="00EC79EA" w:rsidRPr="00754706" w:rsidRDefault="004204CA" w:rsidP="00EC79EA">
      <w:pPr>
        <w:jc w:val="both"/>
        <w:rPr>
          <w:sz w:val="22"/>
          <w:szCs w:val="22"/>
          <w:lang w:val="en-GB"/>
        </w:rPr>
      </w:pPr>
      <w:r w:rsidRPr="00754706">
        <w:rPr>
          <w:rFonts w:ascii="Segoe UI Symbol" w:hAnsi="Segoe UI Symbol" w:cs="Segoe UI Symbol"/>
          <w:sz w:val="22"/>
          <w:szCs w:val="22"/>
          <w:lang w:val="en-GB"/>
        </w:rPr>
        <w:fldChar w:fldCharType="begin">
          <w:ffData>
            <w:name w:val="Check3"/>
            <w:enabled/>
            <w:calcOnExit w:val="0"/>
            <w:checkBox>
              <w:sizeAuto/>
              <w:default w:val="0"/>
            </w:checkBox>
          </w:ffData>
        </w:fldChar>
      </w:r>
      <w:bookmarkStart w:id="1" w:name="Check3"/>
      <w:r w:rsidRPr="00754706">
        <w:rPr>
          <w:rFonts w:ascii="Segoe UI Symbol" w:hAnsi="Segoe UI Symbol" w:cs="Segoe UI Symbol"/>
          <w:sz w:val="22"/>
          <w:szCs w:val="22"/>
          <w:lang w:val="en-GB"/>
        </w:rPr>
        <w:instrText xml:space="preserve"> FORMCHECKBOX </w:instrText>
      </w:r>
      <w:r w:rsidR="000A56B7" w:rsidRPr="00754706">
        <w:rPr>
          <w:rFonts w:ascii="Segoe UI Symbol" w:hAnsi="Segoe UI Symbol" w:cs="Segoe UI Symbol"/>
          <w:sz w:val="22"/>
          <w:szCs w:val="22"/>
          <w:lang w:val="en-GB"/>
        </w:rPr>
      </w:r>
      <w:r w:rsidR="000A56B7" w:rsidRPr="00754706">
        <w:rPr>
          <w:rFonts w:ascii="Segoe UI Symbol" w:hAnsi="Segoe UI Symbol" w:cs="Segoe UI Symbol"/>
          <w:sz w:val="22"/>
          <w:szCs w:val="22"/>
          <w:lang w:val="en-GB"/>
        </w:rPr>
        <w:fldChar w:fldCharType="separate"/>
      </w:r>
      <w:r w:rsidRPr="00754706">
        <w:rPr>
          <w:rFonts w:ascii="Segoe UI Symbol" w:hAnsi="Segoe UI Symbol" w:cs="Segoe UI Symbol"/>
          <w:sz w:val="22"/>
          <w:szCs w:val="22"/>
          <w:lang w:val="en-GB"/>
        </w:rPr>
        <w:fldChar w:fldCharType="end"/>
      </w:r>
      <w:bookmarkEnd w:id="1"/>
      <w:r w:rsidR="00EC79EA" w:rsidRPr="00754706">
        <w:rPr>
          <w:sz w:val="22"/>
          <w:szCs w:val="22"/>
          <w:lang w:val="en-GB"/>
        </w:rPr>
        <w:t xml:space="preserve"> Travel support (standard travel or green travel</w:t>
      </w:r>
      <w:r w:rsidR="002070E2" w:rsidRPr="00754706">
        <w:rPr>
          <w:sz w:val="22"/>
          <w:szCs w:val="22"/>
          <w:lang w:val="en-GB"/>
        </w:rPr>
        <w:t xml:space="preserve"> amount</w:t>
      </w:r>
      <w:r w:rsidR="00EC79EA" w:rsidRPr="00754706">
        <w:rPr>
          <w:sz w:val="22"/>
          <w:szCs w:val="22"/>
          <w:lang w:val="en-GB"/>
        </w:rPr>
        <w:t>)</w:t>
      </w:r>
    </w:p>
    <w:p w14:paraId="193EE34B" w14:textId="5D555CF3" w:rsidR="00EC79EA" w:rsidRPr="00754706" w:rsidRDefault="004204CA" w:rsidP="00EC79EA">
      <w:pPr>
        <w:jc w:val="both"/>
        <w:rPr>
          <w:sz w:val="22"/>
          <w:szCs w:val="22"/>
          <w:lang w:val="en-GB"/>
        </w:rPr>
      </w:pPr>
      <w:r w:rsidRPr="00754706">
        <w:rPr>
          <w:rFonts w:ascii="Segoe UI Symbol" w:hAnsi="Segoe UI Symbol" w:cs="Segoe UI Symbol"/>
          <w:sz w:val="22"/>
          <w:szCs w:val="22"/>
          <w:lang w:val="en-GB"/>
        </w:rPr>
        <w:fldChar w:fldCharType="begin">
          <w:ffData>
            <w:name w:val="Check4"/>
            <w:enabled/>
            <w:calcOnExit w:val="0"/>
            <w:checkBox>
              <w:sizeAuto/>
              <w:default w:val="0"/>
            </w:checkBox>
          </w:ffData>
        </w:fldChar>
      </w:r>
      <w:bookmarkStart w:id="2" w:name="Check4"/>
      <w:r w:rsidRPr="00754706">
        <w:rPr>
          <w:rFonts w:ascii="Segoe UI Symbol" w:hAnsi="Segoe UI Symbol" w:cs="Segoe UI Symbol"/>
          <w:sz w:val="22"/>
          <w:szCs w:val="22"/>
          <w:lang w:val="en-GB"/>
        </w:rPr>
        <w:instrText xml:space="preserve"> FORMCHECKBOX </w:instrText>
      </w:r>
      <w:r w:rsidR="000A56B7" w:rsidRPr="00754706">
        <w:rPr>
          <w:rFonts w:ascii="Segoe UI Symbol" w:hAnsi="Segoe UI Symbol" w:cs="Segoe UI Symbol"/>
          <w:sz w:val="22"/>
          <w:szCs w:val="22"/>
          <w:lang w:val="en-GB"/>
        </w:rPr>
      </w:r>
      <w:r w:rsidR="000A56B7" w:rsidRPr="00754706">
        <w:rPr>
          <w:rFonts w:ascii="Segoe UI Symbol" w:hAnsi="Segoe UI Symbol" w:cs="Segoe UI Symbol"/>
          <w:sz w:val="22"/>
          <w:szCs w:val="22"/>
          <w:lang w:val="en-GB"/>
        </w:rPr>
        <w:fldChar w:fldCharType="separate"/>
      </w:r>
      <w:r w:rsidRPr="00754706">
        <w:rPr>
          <w:rFonts w:ascii="Segoe UI Symbol" w:hAnsi="Segoe UI Symbol" w:cs="Segoe UI Symbol"/>
          <w:sz w:val="22"/>
          <w:szCs w:val="22"/>
          <w:lang w:val="en-GB"/>
        </w:rPr>
        <w:fldChar w:fldCharType="end"/>
      </w:r>
      <w:bookmarkEnd w:id="2"/>
      <w:r w:rsidR="00EC79EA" w:rsidRPr="00754706">
        <w:rPr>
          <w:sz w:val="22"/>
          <w:szCs w:val="22"/>
          <w:lang w:val="en-GB"/>
        </w:rPr>
        <w:t xml:space="preserve"> </w:t>
      </w:r>
      <w:r w:rsidR="005C1EB3" w:rsidRPr="00754706">
        <w:rPr>
          <w:sz w:val="22"/>
          <w:szCs w:val="22"/>
          <w:lang w:val="en-GB"/>
        </w:rPr>
        <w:t xml:space="preserve">Exceptional cost for expensive travel </w:t>
      </w:r>
      <w:r w:rsidR="00EC79EA" w:rsidRPr="00754706">
        <w:rPr>
          <w:sz w:val="22"/>
          <w:szCs w:val="22"/>
          <w:lang w:val="en-GB"/>
        </w:rPr>
        <w:t>(based on real costs)</w:t>
      </w:r>
    </w:p>
    <w:p w14:paraId="1CA26208" w14:textId="2EDBC7B8" w:rsidR="00EC79EA" w:rsidRPr="00754706" w:rsidRDefault="004204CA" w:rsidP="00EC79EA">
      <w:pPr>
        <w:jc w:val="both"/>
        <w:rPr>
          <w:sz w:val="22"/>
          <w:szCs w:val="22"/>
          <w:lang w:val="en-GB"/>
        </w:rPr>
      </w:pPr>
      <w:r w:rsidRPr="00754706">
        <w:rPr>
          <w:rFonts w:ascii="Segoe UI Symbol" w:hAnsi="Segoe UI Symbol" w:cs="Segoe UI Symbol"/>
          <w:sz w:val="22"/>
          <w:szCs w:val="22"/>
          <w:lang w:val="en-GB"/>
        </w:rPr>
        <w:fldChar w:fldCharType="begin">
          <w:ffData>
            <w:name w:val="Check5"/>
            <w:enabled/>
            <w:calcOnExit w:val="0"/>
            <w:checkBox>
              <w:sizeAuto/>
              <w:default w:val="0"/>
            </w:checkBox>
          </w:ffData>
        </w:fldChar>
      </w:r>
      <w:bookmarkStart w:id="3" w:name="Check5"/>
      <w:r w:rsidRPr="00754706">
        <w:rPr>
          <w:rFonts w:ascii="Segoe UI Symbol" w:hAnsi="Segoe UI Symbol" w:cs="Segoe UI Symbol"/>
          <w:sz w:val="22"/>
          <w:szCs w:val="22"/>
          <w:lang w:val="en-GB"/>
        </w:rPr>
        <w:instrText xml:space="preserve"> FORMCHECKBOX </w:instrText>
      </w:r>
      <w:r w:rsidR="000A56B7" w:rsidRPr="00754706">
        <w:rPr>
          <w:rFonts w:ascii="Segoe UI Symbol" w:hAnsi="Segoe UI Symbol" w:cs="Segoe UI Symbol"/>
          <w:sz w:val="22"/>
          <w:szCs w:val="22"/>
          <w:lang w:val="en-GB"/>
        </w:rPr>
      </w:r>
      <w:r w:rsidR="000A56B7" w:rsidRPr="00754706">
        <w:rPr>
          <w:rFonts w:ascii="Segoe UI Symbol" w:hAnsi="Segoe UI Symbol" w:cs="Segoe UI Symbol"/>
          <w:sz w:val="22"/>
          <w:szCs w:val="22"/>
          <w:lang w:val="en-GB"/>
        </w:rPr>
        <w:fldChar w:fldCharType="separate"/>
      </w:r>
      <w:r w:rsidRPr="00754706">
        <w:rPr>
          <w:rFonts w:ascii="Segoe UI Symbol" w:hAnsi="Segoe UI Symbol" w:cs="Segoe UI Symbol"/>
          <w:sz w:val="22"/>
          <w:szCs w:val="22"/>
          <w:lang w:val="en-GB"/>
        </w:rPr>
        <w:fldChar w:fldCharType="end"/>
      </w:r>
      <w:bookmarkEnd w:id="3"/>
      <w:r w:rsidR="00EC79EA" w:rsidRPr="00754706">
        <w:rPr>
          <w:sz w:val="22"/>
          <w:szCs w:val="22"/>
          <w:lang w:val="en-GB"/>
        </w:rPr>
        <w:t xml:space="preserve"> Inclusion support (based on real costs)</w:t>
      </w:r>
    </w:p>
    <w:p w14:paraId="7F560A36" w14:textId="77777777" w:rsidR="00EC79EA" w:rsidRPr="00754706" w:rsidRDefault="00EC79EA" w:rsidP="773BE38D">
      <w:pPr>
        <w:jc w:val="both"/>
        <w:rPr>
          <w:sz w:val="28"/>
          <w:szCs w:val="28"/>
          <w:lang w:val="en-GB"/>
        </w:rPr>
      </w:pPr>
    </w:p>
    <w:p w14:paraId="26355768" w14:textId="63E2E5C3" w:rsidR="009E3330" w:rsidRPr="00754706" w:rsidRDefault="009E3330" w:rsidP="773BE38D">
      <w:pPr>
        <w:jc w:val="both"/>
        <w:rPr>
          <w:sz w:val="22"/>
          <w:szCs w:val="22"/>
          <w:lang w:val="en-GB"/>
        </w:rPr>
      </w:pPr>
      <w:r w:rsidRPr="00754706">
        <w:rPr>
          <w:sz w:val="22"/>
          <w:szCs w:val="22"/>
          <w:lang w:val="en-GB"/>
        </w:rPr>
        <w:t>The participant receives:</w:t>
      </w:r>
    </w:p>
    <w:p w14:paraId="676709DE" w14:textId="4089B7D5" w:rsidR="009E3330" w:rsidRPr="00754706" w:rsidRDefault="004204CA" w:rsidP="773BE38D">
      <w:pPr>
        <w:jc w:val="both"/>
        <w:rPr>
          <w:sz w:val="22"/>
          <w:szCs w:val="22"/>
          <w:lang w:val="pt-PT"/>
        </w:rPr>
      </w:pPr>
      <w:r w:rsidRPr="00754706">
        <w:rPr>
          <w:sz w:val="22"/>
          <w:szCs w:val="22"/>
          <w:lang w:val="en-GB"/>
        </w:rPr>
        <w:fldChar w:fldCharType="begin">
          <w:ffData>
            <w:name w:val="Check1"/>
            <w:enabled/>
            <w:calcOnExit w:val="0"/>
            <w:checkBox>
              <w:sizeAuto/>
              <w:default w:val="0"/>
            </w:checkBox>
          </w:ffData>
        </w:fldChar>
      </w:r>
      <w:bookmarkStart w:id="4" w:name="Check1"/>
      <w:r w:rsidRPr="00754706">
        <w:rPr>
          <w:sz w:val="22"/>
          <w:szCs w:val="22"/>
          <w:lang w:val="en-GB"/>
        </w:rPr>
        <w:instrText xml:space="preserve"> FORMCHECKBOX </w:instrText>
      </w:r>
      <w:r w:rsidR="000A56B7" w:rsidRPr="00754706">
        <w:rPr>
          <w:sz w:val="22"/>
          <w:szCs w:val="22"/>
          <w:lang w:val="en-GB"/>
        </w:rPr>
      </w:r>
      <w:r w:rsidR="000A56B7" w:rsidRPr="00754706">
        <w:rPr>
          <w:sz w:val="22"/>
          <w:szCs w:val="22"/>
          <w:lang w:val="en-GB"/>
        </w:rPr>
        <w:fldChar w:fldCharType="separate"/>
      </w:r>
      <w:r w:rsidRPr="00754706">
        <w:rPr>
          <w:sz w:val="22"/>
          <w:szCs w:val="22"/>
          <w:lang w:val="en-GB"/>
        </w:rPr>
        <w:fldChar w:fldCharType="end"/>
      </w:r>
      <w:bookmarkEnd w:id="4"/>
      <w:r w:rsidR="009E3330" w:rsidRPr="00754706">
        <w:rPr>
          <w:sz w:val="22"/>
          <w:szCs w:val="22"/>
          <w:lang w:val="pt-PT"/>
        </w:rPr>
        <w:t xml:space="preserve"> a financial support from Erasmus+ EU funds </w:t>
      </w:r>
    </w:p>
    <w:p w14:paraId="76F288B9" w14:textId="7E5E45FC" w:rsidR="009E3330" w:rsidRPr="00754706" w:rsidRDefault="004204CA" w:rsidP="773BE38D">
      <w:pPr>
        <w:jc w:val="both"/>
        <w:rPr>
          <w:sz w:val="22"/>
          <w:szCs w:val="22"/>
          <w:lang w:val="pt-PT"/>
        </w:rPr>
      </w:pPr>
      <w:r w:rsidRPr="00754706">
        <w:rPr>
          <w:sz w:val="22"/>
          <w:szCs w:val="22"/>
          <w:lang w:val="en-GB"/>
        </w:rPr>
        <w:fldChar w:fldCharType="begin">
          <w:ffData>
            <w:name w:val="Check1"/>
            <w:enabled/>
            <w:calcOnExit w:val="0"/>
            <w:checkBox>
              <w:sizeAuto/>
              <w:default w:val="0"/>
            </w:checkBox>
          </w:ffData>
        </w:fldChar>
      </w:r>
      <w:r w:rsidRPr="00754706">
        <w:rPr>
          <w:sz w:val="22"/>
          <w:szCs w:val="22"/>
          <w:lang w:val="en-GB"/>
        </w:rPr>
        <w:instrText xml:space="preserve"> FORMCHECKBOX </w:instrText>
      </w:r>
      <w:r w:rsidR="000A56B7" w:rsidRPr="00754706">
        <w:rPr>
          <w:sz w:val="22"/>
          <w:szCs w:val="22"/>
          <w:lang w:val="en-GB"/>
        </w:rPr>
      </w:r>
      <w:r w:rsidR="000A56B7" w:rsidRPr="00754706">
        <w:rPr>
          <w:sz w:val="22"/>
          <w:szCs w:val="22"/>
          <w:lang w:val="en-GB"/>
        </w:rPr>
        <w:fldChar w:fldCharType="separate"/>
      </w:r>
      <w:r w:rsidRPr="00754706">
        <w:rPr>
          <w:sz w:val="22"/>
          <w:szCs w:val="22"/>
          <w:lang w:val="en-GB"/>
        </w:rPr>
        <w:fldChar w:fldCharType="end"/>
      </w:r>
      <w:r w:rsidR="009E3330" w:rsidRPr="00754706">
        <w:rPr>
          <w:sz w:val="22"/>
          <w:szCs w:val="22"/>
          <w:lang w:val="pt-PT"/>
        </w:rPr>
        <w:t xml:space="preserve"> a zero-grant</w:t>
      </w:r>
    </w:p>
    <w:p w14:paraId="517423CE" w14:textId="01AFCC10" w:rsidR="009E3330" w:rsidRPr="00754706" w:rsidRDefault="004204CA" w:rsidP="773BE38D">
      <w:pPr>
        <w:jc w:val="both"/>
        <w:rPr>
          <w:sz w:val="22"/>
          <w:szCs w:val="22"/>
          <w:lang w:val="en-GB"/>
        </w:rPr>
      </w:pPr>
      <w:r w:rsidRPr="00754706">
        <w:rPr>
          <w:sz w:val="22"/>
          <w:szCs w:val="22"/>
          <w:lang w:val="en-GB"/>
        </w:rPr>
        <w:fldChar w:fldCharType="begin">
          <w:ffData>
            <w:name w:val="Check1"/>
            <w:enabled/>
            <w:calcOnExit w:val="0"/>
            <w:checkBox>
              <w:sizeAuto/>
              <w:default w:val="0"/>
            </w:checkBox>
          </w:ffData>
        </w:fldChar>
      </w:r>
      <w:r w:rsidRPr="00754706">
        <w:rPr>
          <w:sz w:val="22"/>
          <w:szCs w:val="22"/>
          <w:lang w:val="en-GB"/>
        </w:rPr>
        <w:instrText xml:space="preserve"> FORMCHECKBOX </w:instrText>
      </w:r>
      <w:r w:rsidR="000A56B7" w:rsidRPr="00754706">
        <w:rPr>
          <w:sz w:val="22"/>
          <w:szCs w:val="22"/>
          <w:lang w:val="en-GB"/>
        </w:rPr>
      </w:r>
      <w:r w:rsidR="000A56B7" w:rsidRPr="00754706">
        <w:rPr>
          <w:sz w:val="22"/>
          <w:szCs w:val="22"/>
          <w:lang w:val="en-GB"/>
        </w:rPr>
        <w:fldChar w:fldCharType="separate"/>
      </w:r>
      <w:r w:rsidRPr="00754706">
        <w:rPr>
          <w:sz w:val="22"/>
          <w:szCs w:val="22"/>
          <w:lang w:val="en-GB"/>
        </w:rPr>
        <w:fldChar w:fldCharType="end"/>
      </w:r>
      <w:r w:rsidR="009E3330" w:rsidRPr="00754706">
        <w:rPr>
          <w:sz w:val="22"/>
          <w:szCs w:val="22"/>
          <w:lang w:val="en-GB"/>
        </w:rPr>
        <w:t xml:space="preserve"> a </w:t>
      </w:r>
      <w:r w:rsidR="002070E2" w:rsidRPr="00754706">
        <w:rPr>
          <w:sz w:val="22"/>
          <w:szCs w:val="22"/>
          <w:lang w:val="en-GB"/>
        </w:rPr>
        <w:t xml:space="preserve">partial </w:t>
      </w:r>
      <w:r w:rsidR="009E3330" w:rsidRPr="00754706">
        <w:rPr>
          <w:sz w:val="22"/>
          <w:szCs w:val="22"/>
          <w:lang w:val="en-GB"/>
        </w:rPr>
        <w:t xml:space="preserve">financial support from Erasmus+ EU funds </w:t>
      </w:r>
    </w:p>
    <w:p w14:paraId="6F8E86C0" w14:textId="77777777" w:rsidR="009E3330" w:rsidRPr="007E5C16" w:rsidRDefault="009E3330" w:rsidP="773BE38D">
      <w:pPr>
        <w:jc w:val="both"/>
        <w:rPr>
          <w:lang w:val="en-GB"/>
        </w:rPr>
      </w:pPr>
    </w:p>
    <w:p w14:paraId="66B82C12" w14:textId="36330ADB" w:rsidR="00F17B1C" w:rsidRDefault="00F17B1C">
      <w:pPr>
        <w:rPr>
          <w:sz w:val="24"/>
          <w:szCs w:val="24"/>
          <w:highlight w:val="cyan"/>
          <w:lang w:val="en-GB"/>
        </w:rPr>
      </w:pPr>
      <w:r>
        <w:rPr>
          <w:sz w:val="24"/>
          <w:szCs w:val="24"/>
          <w:highlight w:val="cyan"/>
          <w:lang w:val="en-GB"/>
        </w:rPr>
        <w:br w:type="page"/>
      </w:r>
    </w:p>
    <w:p w14:paraId="4A5EC169" w14:textId="0B57A613" w:rsidR="00D5448C" w:rsidRDefault="00C31D8C" w:rsidP="2156E4C0">
      <w:pPr>
        <w:jc w:val="center"/>
        <w:rPr>
          <w:sz w:val="24"/>
          <w:szCs w:val="24"/>
          <w:lang w:val="en-GB"/>
        </w:rPr>
      </w:pPr>
      <w:r w:rsidRPr="00C31D8C">
        <w:rPr>
          <w:caps/>
          <w:sz w:val="24"/>
          <w:szCs w:val="24"/>
          <w:lang w:val="en-GB"/>
        </w:rPr>
        <w:lastRenderedPageBreak/>
        <w:t>Terms and</w:t>
      </w:r>
      <w:r w:rsidR="2156E4C0" w:rsidRPr="2156E4C0">
        <w:rPr>
          <w:sz w:val="24"/>
          <w:szCs w:val="24"/>
          <w:lang w:val="en-GB"/>
        </w:rPr>
        <w:t xml:space="preserve">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06E8FD03" w14:textId="77777777" w:rsidR="00C31D8C" w:rsidRPr="00754706" w:rsidRDefault="00C31D8C" w:rsidP="00C31D8C">
      <w:pPr>
        <w:pStyle w:val="Odstavecseseznamem"/>
        <w:numPr>
          <w:ilvl w:val="1"/>
          <w:numId w:val="11"/>
        </w:numPr>
        <w:jc w:val="both"/>
        <w:rPr>
          <w:sz w:val="22"/>
          <w:szCs w:val="22"/>
          <w:lang w:val="en-GB"/>
        </w:rPr>
      </w:pPr>
      <w:r w:rsidRPr="00754706">
        <w:rPr>
          <w:sz w:val="22"/>
          <w:szCs w:val="22"/>
          <w:lang w:val="en-GB"/>
        </w:rPr>
        <w:t>This agreement sets out the rights and obligations and terms and conditions applicable to the financial support awarded to carry out a mobility activity under the Erasmus+ Programme.</w:t>
      </w:r>
    </w:p>
    <w:p w14:paraId="333F01EE" w14:textId="77777777" w:rsidR="00C31D8C" w:rsidRPr="00754706" w:rsidRDefault="00C31D8C" w:rsidP="00C31D8C">
      <w:pPr>
        <w:pStyle w:val="Odstavecseseznamem"/>
        <w:numPr>
          <w:ilvl w:val="1"/>
          <w:numId w:val="11"/>
        </w:numPr>
        <w:jc w:val="both"/>
        <w:rPr>
          <w:sz w:val="22"/>
          <w:szCs w:val="22"/>
          <w:lang w:val="en-GB"/>
        </w:rPr>
      </w:pPr>
      <w:r w:rsidRPr="00754706">
        <w:rPr>
          <w:sz w:val="22"/>
          <w:szCs w:val="22"/>
          <w:lang w:val="en-GB"/>
        </w:rPr>
        <w:t xml:space="preserve">The organisation will provide support to the participant for undertaking a mobility activity. </w:t>
      </w:r>
    </w:p>
    <w:p w14:paraId="504BF5F8" w14:textId="37CF0289" w:rsidR="004E1418" w:rsidRPr="00754706" w:rsidRDefault="00C90945" w:rsidP="00C31D8C">
      <w:pPr>
        <w:pStyle w:val="Odstavecseseznamem"/>
        <w:numPr>
          <w:ilvl w:val="1"/>
          <w:numId w:val="11"/>
        </w:numPr>
        <w:jc w:val="both"/>
        <w:rPr>
          <w:sz w:val="22"/>
          <w:szCs w:val="22"/>
          <w:lang w:val="en-GB"/>
        </w:rPr>
      </w:pPr>
      <w:r w:rsidRPr="00754706">
        <w:rPr>
          <w:sz w:val="22"/>
          <w:szCs w:val="22"/>
          <w:lang w:val="en-GB"/>
        </w:rPr>
        <w:t xml:space="preserve">The participant </w:t>
      </w:r>
      <w:r w:rsidR="00C34FB0" w:rsidRPr="00754706">
        <w:rPr>
          <w:sz w:val="22"/>
          <w:szCs w:val="22"/>
          <w:lang w:val="en-GB"/>
        </w:rPr>
        <w:t xml:space="preserve">is going to </w:t>
      </w:r>
      <w:r w:rsidR="00535635" w:rsidRPr="00754706">
        <w:rPr>
          <w:sz w:val="22"/>
          <w:szCs w:val="22"/>
          <w:lang w:val="en-GB"/>
        </w:rPr>
        <w:t xml:space="preserve">undertake </w:t>
      </w:r>
      <w:r w:rsidR="00C34FB0" w:rsidRPr="00754706">
        <w:rPr>
          <w:sz w:val="22"/>
          <w:szCs w:val="22"/>
          <w:lang w:val="en-GB"/>
        </w:rPr>
        <w:t>mobility at:</w:t>
      </w:r>
    </w:p>
    <w:p w14:paraId="4C99F558" w14:textId="423837A8" w:rsidR="00C34FB0" w:rsidRPr="00754706" w:rsidRDefault="00C34FB0" w:rsidP="00C34FB0">
      <w:pPr>
        <w:pStyle w:val="Odstavecseseznamem"/>
        <w:ind w:left="576"/>
        <w:jc w:val="both"/>
        <w:rPr>
          <w:sz w:val="22"/>
          <w:szCs w:val="22"/>
          <w:lang w:val="en-GB"/>
        </w:rPr>
      </w:pPr>
      <w:r w:rsidRPr="00754706">
        <w:rPr>
          <w:sz w:val="22"/>
          <w:szCs w:val="22"/>
          <w:lang w:val="en-GB"/>
        </w:rPr>
        <w:t>Institution:</w:t>
      </w:r>
      <w:r w:rsidR="00535635" w:rsidRPr="00754706">
        <w:rPr>
          <w:sz w:val="22"/>
          <w:szCs w:val="22"/>
          <w:lang w:val="en-GB"/>
        </w:rPr>
        <w:t xml:space="preserve"> </w:t>
      </w:r>
      <w:sdt>
        <w:sdtPr>
          <w:rPr>
            <w:sz w:val="22"/>
            <w:szCs w:val="22"/>
            <w:lang w:val="en-GB"/>
          </w:rPr>
          <w:id w:val="399795414"/>
          <w:placeholder>
            <w:docPart w:val="1494F9A1C3244AD8A1F7C720AD74451F"/>
          </w:placeholder>
          <w:showingPlcHdr/>
          <w:text/>
        </w:sdtPr>
        <w:sdtEndPr/>
        <w:sdtContent>
          <w:r w:rsidR="00535635" w:rsidRPr="00754706">
            <w:rPr>
              <w:rStyle w:val="Zstupntext"/>
              <w:sz w:val="22"/>
              <w:szCs w:val="22"/>
            </w:rPr>
            <w:t>Click or tap here to enter text.</w:t>
          </w:r>
        </w:sdtContent>
      </w:sdt>
    </w:p>
    <w:p w14:paraId="15D41D72" w14:textId="10FEB361" w:rsidR="00C34FB0" w:rsidRPr="00754706" w:rsidRDefault="00C34FB0" w:rsidP="00C34FB0">
      <w:pPr>
        <w:pStyle w:val="Odstavecseseznamem"/>
        <w:ind w:left="576"/>
        <w:jc w:val="both"/>
        <w:rPr>
          <w:sz w:val="22"/>
          <w:szCs w:val="22"/>
          <w:lang w:val="en-GB"/>
        </w:rPr>
      </w:pPr>
      <w:r w:rsidRPr="00754706">
        <w:rPr>
          <w:sz w:val="22"/>
          <w:szCs w:val="22"/>
          <w:lang w:val="en-GB"/>
        </w:rPr>
        <w:t>Address:</w:t>
      </w:r>
      <w:r w:rsidR="00535635" w:rsidRPr="00754706">
        <w:rPr>
          <w:sz w:val="22"/>
          <w:szCs w:val="22"/>
          <w:lang w:val="en-GB"/>
        </w:rPr>
        <w:t xml:space="preserve"> </w:t>
      </w:r>
      <w:sdt>
        <w:sdtPr>
          <w:rPr>
            <w:sz w:val="22"/>
            <w:szCs w:val="22"/>
            <w:lang w:val="en-GB"/>
          </w:rPr>
          <w:id w:val="561601126"/>
          <w:placeholder>
            <w:docPart w:val="00DE0ECA0BD74407A13035DAFBD3FE9E"/>
          </w:placeholder>
          <w:showingPlcHdr/>
          <w:text/>
        </w:sdtPr>
        <w:sdtEndPr/>
        <w:sdtContent>
          <w:r w:rsidR="00535635" w:rsidRPr="00754706">
            <w:rPr>
              <w:rStyle w:val="Zstupntext"/>
              <w:sz w:val="22"/>
              <w:szCs w:val="22"/>
            </w:rPr>
            <w:t>Click or tap here to enter text.</w:t>
          </w:r>
        </w:sdtContent>
      </w:sdt>
    </w:p>
    <w:p w14:paraId="10FB8328" w14:textId="3C935B23" w:rsidR="00C34FB0" w:rsidRPr="00754706" w:rsidRDefault="00F33155" w:rsidP="00C34FB0">
      <w:pPr>
        <w:pStyle w:val="Odstavecseseznamem"/>
        <w:ind w:left="576"/>
        <w:jc w:val="both"/>
        <w:rPr>
          <w:sz w:val="22"/>
          <w:szCs w:val="22"/>
          <w:lang w:val="en-GB"/>
        </w:rPr>
      </w:pPr>
      <w:r w:rsidRPr="00754706">
        <w:rPr>
          <w:sz w:val="22"/>
          <w:szCs w:val="22"/>
          <w:lang w:val="en-GB"/>
        </w:rPr>
        <w:t>Country:</w:t>
      </w:r>
      <w:r w:rsidR="00535635" w:rsidRPr="00754706">
        <w:rPr>
          <w:sz w:val="22"/>
          <w:szCs w:val="22"/>
          <w:lang w:val="en-GB"/>
        </w:rPr>
        <w:t xml:space="preserve"> </w:t>
      </w:r>
      <w:sdt>
        <w:sdtPr>
          <w:rPr>
            <w:sz w:val="22"/>
            <w:szCs w:val="22"/>
            <w:lang w:val="en-GB"/>
          </w:rPr>
          <w:id w:val="-281961221"/>
          <w:placeholder>
            <w:docPart w:val="9D891DFD62CA4266992627355F13D4A8"/>
          </w:placeholder>
          <w:showingPlcHdr/>
          <w:text/>
        </w:sdtPr>
        <w:sdtEndPr/>
        <w:sdtContent>
          <w:r w:rsidR="00535635" w:rsidRPr="00754706">
            <w:rPr>
              <w:rStyle w:val="Zstupntext"/>
              <w:sz w:val="22"/>
              <w:szCs w:val="22"/>
            </w:rPr>
            <w:t>Click or tap here to enter text.</w:t>
          </w:r>
        </w:sdtContent>
      </w:sdt>
    </w:p>
    <w:p w14:paraId="1339D6E3" w14:textId="725A3DEB" w:rsidR="00C31D8C" w:rsidRPr="00754706" w:rsidRDefault="00C31D8C" w:rsidP="00C31D8C">
      <w:pPr>
        <w:pStyle w:val="Odstavecseseznamem"/>
        <w:numPr>
          <w:ilvl w:val="1"/>
          <w:numId w:val="11"/>
        </w:numPr>
        <w:jc w:val="both"/>
        <w:rPr>
          <w:sz w:val="22"/>
          <w:szCs w:val="22"/>
          <w:lang w:val="en-GB"/>
        </w:rPr>
      </w:pPr>
      <w:r w:rsidRPr="00754706">
        <w:rPr>
          <w:sz w:val="22"/>
          <w:szCs w:val="22"/>
          <w:lang w:val="en-GB"/>
        </w:rPr>
        <w:t xml:space="preserve">The participant accepts the support or the provision of services as specified in Article 3 and undertakes to carry out the mobility activity as described in the Annex 1. </w:t>
      </w:r>
    </w:p>
    <w:p w14:paraId="2CF58A9F" w14:textId="77777777" w:rsidR="00C31D8C" w:rsidRPr="00754706" w:rsidRDefault="00C31D8C" w:rsidP="00C31D8C">
      <w:pPr>
        <w:pStyle w:val="Odstavecseseznamem"/>
        <w:numPr>
          <w:ilvl w:val="1"/>
          <w:numId w:val="11"/>
        </w:numPr>
        <w:spacing w:after="120"/>
        <w:ind w:left="567" w:hanging="567"/>
        <w:jc w:val="both"/>
        <w:rPr>
          <w:sz w:val="22"/>
          <w:szCs w:val="22"/>
          <w:lang w:val="en-GB"/>
        </w:rPr>
      </w:pPr>
      <w:r w:rsidRPr="00754706">
        <w:rPr>
          <w:sz w:val="22"/>
          <w:szCs w:val="22"/>
          <w:lang w:val="en-GB"/>
        </w:rPr>
        <w:t>Amendments to this grant agreement will be requested and agreed by both parties through a formal notification by letter or by electronic message.</w:t>
      </w:r>
    </w:p>
    <w:p w14:paraId="140DFDD3" w14:textId="77777777" w:rsidR="00AF3F14" w:rsidRPr="00067DF7" w:rsidRDefault="00AF3F14">
      <w:pPr>
        <w:ind w:left="567" w:hanging="567"/>
        <w:jc w:val="both"/>
        <w:rPr>
          <w:lang w:val="en-GB"/>
        </w:rPr>
      </w:pPr>
    </w:p>
    <w:p w14:paraId="77CF5427" w14:textId="77777777" w:rsidR="00F96310" w:rsidRPr="00735E06" w:rsidRDefault="2156E4C0" w:rsidP="2156E4C0">
      <w:pPr>
        <w:pBdr>
          <w:bottom w:val="single" w:sz="6" w:space="1" w:color="auto"/>
        </w:pBdr>
        <w:ind w:left="567" w:hanging="567"/>
        <w:rPr>
          <w:lang w:val="en-GB"/>
        </w:rPr>
      </w:pPr>
      <w:r w:rsidRPr="2156E4C0">
        <w:rPr>
          <w:lang w:val="en-GB"/>
        </w:rPr>
        <w:t>ARTICLE 2 – ENTRY INTO FORCE AND DURATION OF MOBILITY</w:t>
      </w:r>
    </w:p>
    <w:p w14:paraId="67DC4777" w14:textId="77777777" w:rsidR="00F96310" w:rsidRPr="00754706" w:rsidRDefault="00F96310" w:rsidP="2156E4C0">
      <w:pPr>
        <w:ind w:left="567" w:hanging="567"/>
        <w:jc w:val="both"/>
        <w:rPr>
          <w:sz w:val="22"/>
          <w:szCs w:val="22"/>
          <w:lang w:val="en-GB"/>
        </w:rPr>
      </w:pPr>
      <w:r w:rsidRPr="00735E06">
        <w:rPr>
          <w:lang w:val="en-GB"/>
        </w:rPr>
        <w:t>2.1</w:t>
      </w:r>
      <w:r w:rsidRPr="00735E06">
        <w:rPr>
          <w:lang w:val="en-GB"/>
        </w:rPr>
        <w:tab/>
      </w:r>
      <w:r w:rsidRPr="00754706">
        <w:rPr>
          <w:sz w:val="22"/>
          <w:szCs w:val="22"/>
          <w:lang w:val="en-GB"/>
        </w:rPr>
        <w:t xml:space="preserve">The </w:t>
      </w:r>
      <w:r w:rsidR="007A4B08" w:rsidRPr="00754706">
        <w:rPr>
          <w:sz w:val="22"/>
          <w:szCs w:val="22"/>
          <w:lang w:val="en-GB"/>
        </w:rPr>
        <w:t>agreement</w:t>
      </w:r>
      <w:r w:rsidRPr="00754706">
        <w:rPr>
          <w:sz w:val="22"/>
          <w:szCs w:val="22"/>
          <w:lang w:val="en-GB"/>
        </w:rPr>
        <w:t xml:space="preserve"> shall enter into force on the date when the last of the two </w:t>
      </w:r>
      <w:proofErr w:type="gramStart"/>
      <w:r w:rsidRPr="00754706">
        <w:rPr>
          <w:sz w:val="22"/>
          <w:szCs w:val="22"/>
          <w:lang w:val="en-GB"/>
        </w:rPr>
        <w:t>parties</w:t>
      </w:r>
      <w:proofErr w:type="gramEnd"/>
      <w:r w:rsidRPr="00754706">
        <w:rPr>
          <w:sz w:val="22"/>
          <w:szCs w:val="22"/>
          <w:lang w:val="en-GB"/>
        </w:rPr>
        <w:t xml:space="preserve"> signs.</w:t>
      </w:r>
    </w:p>
    <w:p w14:paraId="08AE7E45" w14:textId="28F22EC7" w:rsidR="000E502A" w:rsidRPr="00754706" w:rsidRDefault="00F96310" w:rsidP="2156E4C0">
      <w:pPr>
        <w:ind w:left="567" w:hanging="567"/>
        <w:jc w:val="both"/>
        <w:rPr>
          <w:sz w:val="22"/>
          <w:szCs w:val="22"/>
          <w:lang w:val="en-GB"/>
        </w:rPr>
      </w:pPr>
      <w:r w:rsidRPr="00754706">
        <w:rPr>
          <w:sz w:val="22"/>
          <w:szCs w:val="22"/>
          <w:lang w:val="en-GB"/>
        </w:rPr>
        <w:t>2.2</w:t>
      </w:r>
      <w:r w:rsidRPr="00754706">
        <w:rPr>
          <w:sz w:val="22"/>
          <w:szCs w:val="22"/>
          <w:lang w:val="en-US"/>
        </w:rPr>
        <w:tab/>
      </w:r>
      <w:r w:rsidR="00D70C32" w:rsidRPr="00754706">
        <w:rPr>
          <w:sz w:val="22"/>
          <w:szCs w:val="22"/>
          <w:lang w:val="en-GB"/>
        </w:rPr>
        <w:t xml:space="preserve">The </w:t>
      </w:r>
      <w:r w:rsidR="00297A8D" w:rsidRPr="00754706">
        <w:rPr>
          <w:sz w:val="22"/>
          <w:szCs w:val="22"/>
          <w:lang w:val="en-GB"/>
        </w:rPr>
        <w:t xml:space="preserve">physical </w:t>
      </w:r>
      <w:r w:rsidR="00D70C32" w:rsidRPr="00754706">
        <w:rPr>
          <w:sz w:val="22"/>
          <w:szCs w:val="22"/>
          <w:lang w:val="en-GB"/>
        </w:rPr>
        <w:t xml:space="preserve">mobility period shall start on </w:t>
      </w:r>
      <w:sdt>
        <w:sdtPr>
          <w:rPr>
            <w:sz w:val="22"/>
            <w:szCs w:val="22"/>
            <w:lang w:val="en-GB"/>
          </w:rPr>
          <w:id w:val="250785423"/>
          <w:placeholder>
            <w:docPart w:val="DefaultPlaceholder_-1854013437"/>
          </w:placeholder>
          <w:showingPlcHdr/>
          <w:date>
            <w:dateFormat w:val="dd/MM/yyyy"/>
            <w:lid w:val="en-GB"/>
            <w:storeMappedDataAs w:val="dateTime"/>
            <w:calendar w:val="gregorian"/>
          </w:date>
        </w:sdtPr>
        <w:sdtEndPr/>
        <w:sdtContent>
          <w:r w:rsidR="00632A5A" w:rsidRPr="00754706">
            <w:rPr>
              <w:rStyle w:val="Zstupntext"/>
              <w:sz w:val="22"/>
              <w:szCs w:val="22"/>
            </w:rPr>
            <w:t>Click or tap to enter a date.</w:t>
          </w:r>
        </w:sdtContent>
      </w:sdt>
      <w:r w:rsidR="00632A5A" w:rsidRPr="00754706">
        <w:rPr>
          <w:sz w:val="22"/>
          <w:szCs w:val="22"/>
          <w:lang w:val="en-GB"/>
        </w:rPr>
        <w:t xml:space="preserve"> </w:t>
      </w:r>
      <w:r w:rsidR="00662C71" w:rsidRPr="00754706">
        <w:rPr>
          <w:sz w:val="22"/>
          <w:szCs w:val="22"/>
          <w:lang w:val="en-GB"/>
        </w:rPr>
        <w:t>at the earliest</w:t>
      </w:r>
      <w:r w:rsidR="00D70C32" w:rsidRPr="00754706">
        <w:rPr>
          <w:sz w:val="22"/>
          <w:szCs w:val="22"/>
          <w:lang w:val="en-GB"/>
        </w:rPr>
        <w:t xml:space="preserve"> and end on </w:t>
      </w:r>
      <w:sdt>
        <w:sdtPr>
          <w:rPr>
            <w:sz w:val="22"/>
            <w:szCs w:val="22"/>
            <w:lang w:val="en-GB"/>
          </w:rPr>
          <w:id w:val="-937675342"/>
          <w:placeholder>
            <w:docPart w:val="DefaultPlaceholder_-1854013437"/>
          </w:placeholder>
          <w:showingPlcHdr/>
          <w:date>
            <w:dateFormat w:val="dd/MM/yyyy"/>
            <w:lid w:val="en-GB"/>
            <w:storeMappedDataAs w:val="dateTime"/>
            <w:calendar w:val="gregorian"/>
          </w:date>
        </w:sdtPr>
        <w:sdtEndPr/>
        <w:sdtContent>
          <w:r w:rsidR="00632A5A" w:rsidRPr="00754706">
            <w:rPr>
              <w:rStyle w:val="Zstupntext"/>
              <w:sz w:val="22"/>
              <w:szCs w:val="22"/>
            </w:rPr>
            <w:t>Click or tap to enter a date.</w:t>
          </w:r>
        </w:sdtContent>
      </w:sdt>
      <w:r w:rsidR="00632A5A" w:rsidRPr="00754706">
        <w:rPr>
          <w:sz w:val="22"/>
          <w:szCs w:val="22"/>
          <w:lang w:val="en-GB"/>
        </w:rPr>
        <w:t xml:space="preserve">  </w:t>
      </w:r>
      <w:r w:rsidR="00984DD3" w:rsidRPr="00754706">
        <w:rPr>
          <w:sz w:val="22"/>
          <w:szCs w:val="22"/>
          <w:lang w:val="en-GB"/>
        </w:rPr>
        <w:t>at the latest</w:t>
      </w:r>
      <w:r w:rsidR="00D70C32" w:rsidRPr="00754706">
        <w:rPr>
          <w:sz w:val="22"/>
          <w:szCs w:val="22"/>
          <w:lang w:val="en-GB"/>
        </w:rPr>
        <w:t>.</w:t>
      </w:r>
      <w:r w:rsidR="00B75885" w:rsidRPr="00754706">
        <w:rPr>
          <w:sz w:val="22"/>
          <w:szCs w:val="22"/>
          <w:lang w:val="en-GB"/>
        </w:rPr>
        <w:t xml:space="preserve"> </w:t>
      </w:r>
      <w:r w:rsidR="00065470" w:rsidRPr="00754706">
        <w:rPr>
          <w:sz w:val="22"/>
          <w:szCs w:val="22"/>
          <w:lang w:val="en-GB"/>
        </w:rPr>
        <w:t>The start date of the</w:t>
      </w:r>
      <w:r w:rsidR="00A9156D" w:rsidRPr="00754706">
        <w:rPr>
          <w:sz w:val="22"/>
          <w:szCs w:val="22"/>
          <w:lang w:val="en-GB"/>
        </w:rPr>
        <w:t xml:space="preserve"> physical</w:t>
      </w:r>
      <w:r w:rsidR="00065470" w:rsidRPr="00754706">
        <w:rPr>
          <w:sz w:val="22"/>
          <w:szCs w:val="22"/>
          <w:lang w:val="en-GB"/>
        </w:rPr>
        <w:t xml:space="preserve"> mobility period shall be the first day that the </w:t>
      </w:r>
      <w:r w:rsidR="00D70C32" w:rsidRPr="00754706">
        <w:rPr>
          <w:sz w:val="22"/>
          <w:szCs w:val="22"/>
          <w:lang w:val="en-GB"/>
        </w:rPr>
        <w:t xml:space="preserve">participant </w:t>
      </w:r>
      <w:r w:rsidR="00065470" w:rsidRPr="00754706">
        <w:rPr>
          <w:sz w:val="22"/>
          <w:szCs w:val="22"/>
          <w:lang w:val="en-GB"/>
        </w:rPr>
        <w:t>needs to be</w:t>
      </w:r>
      <w:r w:rsidR="00984DD3" w:rsidRPr="00754706">
        <w:rPr>
          <w:sz w:val="22"/>
          <w:szCs w:val="22"/>
          <w:lang w:val="en-GB"/>
        </w:rPr>
        <w:t xml:space="preserve"> physically</w:t>
      </w:r>
      <w:r w:rsidR="00065470" w:rsidRPr="00754706">
        <w:rPr>
          <w:sz w:val="22"/>
          <w:szCs w:val="22"/>
          <w:lang w:val="en-GB"/>
        </w:rPr>
        <w:t xml:space="preserve"> present at the receiving organisation</w:t>
      </w:r>
      <w:r w:rsidR="00984DD3" w:rsidRPr="00754706">
        <w:rPr>
          <w:sz w:val="22"/>
          <w:szCs w:val="22"/>
          <w:lang w:val="en-GB"/>
        </w:rPr>
        <w:t xml:space="preserve"> and the end date shall be the last day the participant needs to be physically present at the receiving organisation</w:t>
      </w:r>
      <w:r w:rsidR="003F2CF2" w:rsidRPr="00754706">
        <w:rPr>
          <w:sz w:val="22"/>
          <w:szCs w:val="22"/>
          <w:lang w:val="en-GB"/>
        </w:rPr>
        <w:t>.</w:t>
      </w:r>
      <w:r w:rsidR="001D2957" w:rsidRPr="00754706">
        <w:rPr>
          <w:sz w:val="22"/>
          <w:szCs w:val="22"/>
          <w:lang w:val="en-GB"/>
        </w:rPr>
        <w:t xml:space="preserve"> </w:t>
      </w:r>
    </w:p>
    <w:p w14:paraId="292ECEF8" w14:textId="4D330F17" w:rsidR="00065470" w:rsidRPr="00754706" w:rsidRDefault="00065470" w:rsidP="2156E4C0">
      <w:pPr>
        <w:ind w:left="567" w:hanging="567"/>
        <w:jc w:val="both"/>
        <w:rPr>
          <w:sz w:val="22"/>
          <w:szCs w:val="22"/>
          <w:lang w:val="en-GB"/>
        </w:rPr>
      </w:pPr>
      <w:r w:rsidRPr="00754706">
        <w:rPr>
          <w:sz w:val="22"/>
          <w:szCs w:val="22"/>
          <w:lang w:val="en-GB"/>
        </w:rPr>
        <w:t>2.3</w:t>
      </w:r>
      <w:r w:rsidRPr="00754706">
        <w:rPr>
          <w:sz w:val="22"/>
          <w:szCs w:val="22"/>
          <w:lang w:val="en-US"/>
        </w:rPr>
        <w:tab/>
      </w:r>
      <w:r w:rsidRPr="00754706">
        <w:rPr>
          <w:sz w:val="22"/>
          <w:szCs w:val="22"/>
          <w:lang w:val="en-GB"/>
        </w:rPr>
        <w:t>The</w:t>
      </w:r>
      <w:r w:rsidR="00BC46A6" w:rsidRPr="00754706">
        <w:rPr>
          <w:sz w:val="22"/>
          <w:szCs w:val="22"/>
          <w:lang w:val="en-GB"/>
        </w:rPr>
        <w:t xml:space="preserve"> participant</w:t>
      </w:r>
      <w:r w:rsidRPr="00754706">
        <w:rPr>
          <w:sz w:val="22"/>
          <w:szCs w:val="22"/>
          <w:lang w:val="en-GB"/>
        </w:rPr>
        <w:t xml:space="preserve"> </w:t>
      </w:r>
      <w:r w:rsidR="00D70C32" w:rsidRPr="00754706">
        <w:rPr>
          <w:sz w:val="22"/>
          <w:szCs w:val="22"/>
          <w:lang w:val="en-GB"/>
        </w:rPr>
        <w:t>shall</w:t>
      </w:r>
      <w:r w:rsidRPr="00754706">
        <w:rPr>
          <w:sz w:val="22"/>
          <w:szCs w:val="22"/>
          <w:lang w:val="en-GB"/>
        </w:rPr>
        <w:t xml:space="preserve"> receive a </w:t>
      </w:r>
      <w:r w:rsidR="00BC46A6" w:rsidRPr="00754706">
        <w:rPr>
          <w:sz w:val="22"/>
          <w:szCs w:val="22"/>
          <w:lang w:val="en-GB"/>
        </w:rPr>
        <w:t xml:space="preserve">financial support </w:t>
      </w:r>
      <w:r w:rsidRPr="00754706">
        <w:rPr>
          <w:sz w:val="22"/>
          <w:szCs w:val="22"/>
          <w:lang w:val="en-GB"/>
        </w:rPr>
        <w:t xml:space="preserve">from </w:t>
      </w:r>
      <w:r w:rsidR="00624EDA" w:rsidRPr="00754706">
        <w:rPr>
          <w:sz w:val="22"/>
          <w:szCs w:val="22"/>
          <w:lang w:val="en-GB"/>
        </w:rPr>
        <w:t xml:space="preserve">Erasmus+ </w:t>
      </w:r>
      <w:r w:rsidRPr="00754706">
        <w:rPr>
          <w:sz w:val="22"/>
          <w:szCs w:val="22"/>
          <w:lang w:val="en-GB"/>
        </w:rPr>
        <w:t>EU funds for</w:t>
      </w:r>
      <w:r w:rsidR="00973336" w:rsidRPr="00754706">
        <w:rPr>
          <w:sz w:val="22"/>
          <w:szCs w:val="22"/>
          <w:lang w:val="en-GB"/>
        </w:rPr>
        <w:t xml:space="preserve"> </w:t>
      </w:r>
      <w:r w:rsidR="004204CA" w:rsidRPr="00754706">
        <w:rPr>
          <w:sz w:val="22"/>
          <w:szCs w:val="22"/>
          <w:lang w:val="en-GB"/>
        </w:rPr>
        <w:t xml:space="preserve">0 </w:t>
      </w:r>
      <w:r w:rsidR="00973336" w:rsidRPr="00754706">
        <w:rPr>
          <w:sz w:val="22"/>
          <w:szCs w:val="22"/>
          <w:lang w:val="en-GB"/>
        </w:rPr>
        <w:t xml:space="preserve">months and </w:t>
      </w:r>
      <w:r w:rsidR="004204CA" w:rsidRPr="00754706">
        <w:rPr>
          <w:sz w:val="22"/>
          <w:szCs w:val="22"/>
          <w:lang w:val="en-GB"/>
        </w:rPr>
        <w:t xml:space="preserve"> </w:t>
      </w:r>
      <w:bookmarkStart w:id="5" w:name="_Hlk197675495"/>
      <w:sdt>
        <w:sdtPr>
          <w:rPr>
            <w:sz w:val="22"/>
            <w:szCs w:val="22"/>
            <w:lang w:val="en-GB"/>
          </w:rPr>
          <w:id w:val="846365507"/>
          <w:placeholder>
            <w:docPart w:val="DefaultPlaceholder_-1854013440"/>
          </w:placeholder>
          <w:showingPlcHdr/>
          <w:text/>
        </w:sdtPr>
        <w:sdtEndPr/>
        <w:sdtContent>
          <w:r w:rsidR="004204CA" w:rsidRPr="00754706">
            <w:rPr>
              <w:rStyle w:val="Zstupntext"/>
              <w:sz w:val="22"/>
              <w:szCs w:val="22"/>
            </w:rPr>
            <w:t>Click or tap here to enter text.</w:t>
          </w:r>
        </w:sdtContent>
      </w:sdt>
      <w:bookmarkEnd w:id="5"/>
      <w:r w:rsidR="004204CA" w:rsidRPr="00754706">
        <w:rPr>
          <w:sz w:val="22"/>
          <w:szCs w:val="22"/>
          <w:lang w:val="en-GB"/>
        </w:rPr>
        <w:t xml:space="preserve"> </w:t>
      </w:r>
      <w:r w:rsidR="00973336" w:rsidRPr="00754706">
        <w:rPr>
          <w:sz w:val="22"/>
          <w:szCs w:val="22"/>
          <w:lang w:val="en-GB"/>
        </w:rPr>
        <w:t>days</w:t>
      </w:r>
      <w:r w:rsidR="005C1EB3" w:rsidRPr="00754706">
        <w:rPr>
          <w:sz w:val="22"/>
          <w:szCs w:val="22"/>
          <w:lang w:val="en-GB"/>
        </w:rPr>
        <w:t xml:space="preserve">. </w:t>
      </w:r>
      <w:r w:rsidR="007F6CB2" w:rsidRPr="00754706">
        <w:rPr>
          <w:sz w:val="22"/>
          <w:szCs w:val="22"/>
          <w:lang w:val="en-GB"/>
        </w:rPr>
        <w:t xml:space="preserve"> </w:t>
      </w:r>
      <w:r w:rsidR="004204CA" w:rsidRPr="00754706">
        <w:rPr>
          <w:sz w:val="22"/>
          <w:szCs w:val="22"/>
          <w:lang w:val="en-GB"/>
        </w:rPr>
        <w:t xml:space="preserve">0 </w:t>
      </w:r>
      <w:r w:rsidR="005C1EB3" w:rsidRPr="00754706">
        <w:rPr>
          <w:sz w:val="22"/>
          <w:szCs w:val="22"/>
          <w:lang w:val="en-GB"/>
        </w:rPr>
        <w:t>t</w:t>
      </w:r>
      <w:r w:rsidR="00440706" w:rsidRPr="00754706">
        <w:rPr>
          <w:sz w:val="22"/>
          <w:szCs w:val="22"/>
          <w:lang w:val="en-GB"/>
        </w:rPr>
        <w:t>ravel days are added to the duration of the mobility period and included in the calculation of the individual support.</w:t>
      </w:r>
    </w:p>
    <w:p w14:paraId="7E7B394E" w14:textId="4C414076" w:rsidR="007F7F20" w:rsidRPr="00754706" w:rsidRDefault="001C7D24" w:rsidP="003469F5">
      <w:pPr>
        <w:ind w:left="567" w:hanging="567"/>
        <w:jc w:val="both"/>
        <w:rPr>
          <w:sz w:val="22"/>
          <w:szCs w:val="22"/>
          <w:lang w:val="en-GB"/>
        </w:rPr>
      </w:pPr>
      <w:r w:rsidRPr="00754706">
        <w:rPr>
          <w:sz w:val="22"/>
          <w:szCs w:val="22"/>
          <w:lang w:val="en-GB"/>
        </w:rPr>
        <w:t>2.</w:t>
      </w:r>
      <w:r w:rsidR="00065470" w:rsidRPr="00754706">
        <w:rPr>
          <w:sz w:val="22"/>
          <w:szCs w:val="22"/>
          <w:lang w:val="en-GB"/>
        </w:rPr>
        <w:t>4</w:t>
      </w:r>
      <w:r w:rsidRPr="00754706">
        <w:rPr>
          <w:sz w:val="22"/>
          <w:szCs w:val="22"/>
          <w:lang w:val="en-GB"/>
        </w:rPr>
        <w:t xml:space="preserve"> </w:t>
      </w:r>
      <w:r w:rsidRPr="00754706">
        <w:rPr>
          <w:sz w:val="22"/>
          <w:szCs w:val="22"/>
          <w:lang w:val="en-US"/>
        </w:rPr>
        <w:tab/>
      </w:r>
      <w:r w:rsidR="00E130F4" w:rsidRPr="00754706">
        <w:rPr>
          <w:sz w:val="22"/>
          <w:szCs w:val="22"/>
          <w:lang w:val="en-GB"/>
        </w:rPr>
        <w:t>The participant may submit a request concerning the extension of the mobility period within the limit</w:t>
      </w:r>
      <w:r w:rsidR="00834B51" w:rsidRPr="00754706">
        <w:rPr>
          <w:sz w:val="22"/>
          <w:szCs w:val="22"/>
          <w:lang w:val="en-GB"/>
        </w:rPr>
        <w:t>s</w:t>
      </w:r>
      <w:r w:rsidR="00E130F4" w:rsidRPr="00754706">
        <w:rPr>
          <w:sz w:val="22"/>
          <w:szCs w:val="22"/>
          <w:lang w:val="en-GB"/>
        </w:rPr>
        <w:t xml:space="preserve"> set out in </w:t>
      </w:r>
      <w:r w:rsidR="00834B51" w:rsidRPr="00754706">
        <w:rPr>
          <w:sz w:val="22"/>
          <w:szCs w:val="22"/>
          <w:lang w:val="en-GB"/>
        </w:rPr>
        <w:t>the Erasmus+ Programme guide</w:t>
      </w:r>
      <w:r w:rsidR="00E130F4" w:rsidRPr="00754706">
        <w:rPr>
          <w:sz w:val="22"/>
          <w:szCs w:val="22"/>
          <w:lang w:val="en-GB"/>
        </w:rPr>
        <w:t>. If the organisation agrees to extend the duration of the mobility period, the agreement shall be amended accordingly</w:t>
      </w:r>
      <w:r w:rsidR="001B2A38" w:rsidRPr="00754706">
        <w:rPr>
          <w:sz w:val="22"/>
          <w:szCs w:val="22"/>
          <w:lang w:val="en-GB"/>
        </w:rPr>
        <w:t>.</w:t>
      </w:r>
    </w:p>
    <w:p w14:paraId="5852520E" w14:textId="5FC50FE9" w:rsidR="00F96310" w:rsidRPr="00754706" w:rsidRDefault="001C7D24" w:rsidP="2156E4C0">
      <w:pPr>
        <w:ind w:left="567" w:hanging="567"/>
        <w:jc w:val="both"/>
        <w:rPr>
          <w:sz w:val="22"/>
          <w:szCs w:val="22"/>
          <w:lang w:val="en-GB"/>
        </w:rPr>
      </w:pPr>
      <w:r w:rsidRPr="00754706">
        <w:rPr>
          <w:sz w:val="22"/>
          <w:szCs w:val="22"/>
          <w:lang w:val="en-GB"/>
        </w:rPr>
        <w:t>2.</w:t>
      </w:r>
      <w:r w:rsidR="003469F5" w:rsidRPr="00754706">
        <w:rPr>
          <w:sz w:val="22"/>
          <w:szCs w:val="22"/>
          <w:lang w:val="en-GB"/>
        </w:rPr>
        <w:t>5</w:t>
      </w:r>
      <w:r w:rsidRPr="00754706">
        <w:rPr>
          <w:sz w:val="22"/>
          <w:szCs w:val="22"/>
          <w:lang w:val="en-US"/>
        </w:rPr>
        <w:tab/>
      </w:r>
      <w:r w:rsidRPr="00754706">
        <w:rPr>
          <w:sz w:val="22"/>
          <w:szCs w:val="22"/>
          <w:lang w:val="en-GB"/>
        </w:rPr>
        <w:t xml:space="preserve">The </w:t>
      </w:r>
      <w:r w:rsidR="007740C9" w:rsidRPr="00754706">
        <w:rPr>
          <w:sz w:val="22"/>
          <w:szCs w:val="22"/>
          <w:lang w:val="en-GB"/>
        </w:rPr>
        <w:t>certificate</w:t>
      </w:r>
      <w:r w:rsidR="002B2378" w:rsidRPr="00754706">
        <w:rPr>
          <w:sz w:val="22"/>
          <w:szCs w:val="22"/>
          <w:lang w:val="en-GB"/>
        </w:rPr>
        <w:t xml:space="preserve"> of attendance</w:t>
      </w:r>
      <w:r w:rsidRPr="00754706">
        <w:rPr>
          <w:sz w:val="22"/>
          <w:szCs w:val="22"/>
          <w:lang w:val="en-GB"/>
        </w:rPr>
        <w:t xml:space="preserve"> </w:t>
      </w:r>
      <w:r w:rsidR="009823AB" w:rsidRPr="00754706">
        <w:rPr>
          <w:sz w:val="22"/>
          <w:szCs w:val="22"/>
          <w:lang w:val="en-GB"/>
        </w:rPr>
        <w:t xml:space="preserve">(or statement attached to these documents) </w:t>
      </w:r>
      <w:r w:rsidR="00D70C32" w:rsidRPr="00754706">
        <w:rPr>
          <w:sz w:val="22"/>
          <w:szCs w:val="22"/>
          <w:lang w:val="en-GB"/>
        </w:rPr>
        <w:t>shall</w:t>
      </w:r>
      <w:r w:rsidRPr="00754706">
        <w:rPr>
          <w:sz w:val="22"/>
          <w:szCs w:val="22"/>
          <w:lang w:val="en-GB"/>
        </w:rPr>
        <w:t xml:space="preserve"> provide the confirmed start and end dates of duration of the mobility period</w:t>
      </w:r>
      <w:r w:rsidR="00BF49F8" w:rsidRPr="00754706">
        <w:rPr>
          <w:sz w:val="22"/>
          <w:szCs w:val="22"/>
          <w:lang w:val="en-GB"/>
        </w:rPr>
        <w:t>, including the virtual component.</w:t>
      </w:r>
    </w:p>
    <w:p w14:paraId="6922D281" w14:textId="77777777" w:rsidR="00FA56BC" w:rsidRPr="00735E06" w:rsidRDefault="00FA56BC">
      <w:pPr>
        <w:pStyle w:val="Text1"/>
        <w:spacing w:after="0"/>
        <w:ind w:left="0"/>
        <w:rPr>
          <w:sz w:val="20"/>
          <w:u w:val="single"/>
          <w:lang w:val="en-GB"/>
        </w:rPr>
      </w:pPr>
    </w:p>
    <w:p w14:paraId="77F27C85" w14:textId="77777777" w:rsidR="00F96310" w:rsidRPr="00735E06" w:rsidRDefault="2156E4C0" w:rsidP="69C50224">
      <w:pPr>
        <w:pStyle w:val="Text1"/>
        <w:pBdr>
          <w:bottom w:val="single" w:sz="6" w:space="1" w:color="auto"/>
        </w:pBdr>
        <w:spacing w:after="0"/>
        <w:ind w:left="0"/>
        <w:jc w:val="left"/>
        <w:rPr>
          <w:sz w:val="20"/>
          <w:lang w:val="en-GB"/>
        </w:rPr>
      </w:pPr>
      <w:r w:rsidRPr="69C50224">
        <w:rPr>
          <w:sz w:val="20"/>
          <w:lang w:val="en-GB"/>
        </w:rPr>
        <w:t xml:space="preserve">ARTICLE 3 </w:t>
      </w:r>
      <w:r w:rsidRPr="69C50224">
        <w:rPr>
          <w:lang w:val="en-GB"/>
        </w:rPr>
        <w:t>–</w:t>
      </w:r>
      <w:r w:rsidRPr="69C50224">
        <w:rPr>
          <w:sz w:val="20"/>
          <w:lang w:val="en-GB"/>
        </w:rPr>
        <w:t xml:space="preserve"> FINANCIAL SUPPORT </w:t>
      </w:r>
    </w:p>
    <w:p w14:paraId="2C9FFC78" w14:textId="3357E4BD" w:rsidR="00322E1A" w:rsidRPr="00754706" w:rsidRDefault="00F653E1" w:rsidP="00322E1A">
      <w:pPr>
        <w:ind w:left="567" w:hanging="567"/>
        <w:jc w:val="both"/>
        <w:rPr>
          <w:sz w:val="22"/>
          <w:szCs w:val="22"/>
          <w:lang w:val="en-GB"/>
        </w:rPr>
      </w:pPr>
      <w:r w:rsidRPr="65CB352D">
        <w:rPr>
          <w:lang w:val="en-GB"/>
        </w:rPr>
        <w:t>3</w:t>
      </w:r>
      <w:r w:rsidR="000C5FD8" w:rsidRPr="65CB352D">
        <w:rPr>
          <w:lang w:val="en-GB"/>
        </w:rPr>
        <w:t>.1</w:t>
      </w:r>
      <w:r w:rsidRPr="001D04EE">
        <w:rPr>
          <w:lang w:val="en-US"/>
        </w:rPr>
        <w:tab/>
      </w:r>
      <w:r w:rsidR="00322E1A" w:rsidRPr="00754706">
        <w:rPr>
          <w:sz w:val="22"/>
          <w:szCs w:val="22"/>
          <w:lang w:val="en-GB"/>
        </w:rPr>
        <w:t>The financial support is calculated following the funding rules indicated in the Erasmus+ Programme Guide</w:t>
      </w:r>
      <w:r w:rsidR="00C31D8C" w:rsidRPr="00754706">
        <w:rPr>
          <w:sz w:val="22"/>
          <w:szCs w:val="22"/>
          <w:lang w:val="en-GB"/>
        </w:rPr>
        <w:t xml:space="preserve"> for the given call</w:t>
      </w:r>
      <w:r w:rsidR="00322E1A" w:rsidRPr="00754706">
        <w:rPr>
          <w:sz w:val="22"/>
          <w:szCs w:val="22"/>
          <w:lang w:val="en-GB"/>
        </w:rPr>
        <w:t>.</w:t>
      </w:r>
    </w:p>
    <w:p w14:paraId="35BD5A61" w14:textId="484D4E05" w:rsidR="002B2378" w:rsidRPr="00754706" w:rsidRDefault="00322E1A" w:rsidP="00632A5A">
      <w:pPr>
        <w:ind w:left="567" w:hanging="567"/>
        <w:jc w:val="both"/>
        <w:rPr>
          <w:sz w:val="22"/>
          <w:szCs w:val="22"/>
          <w:highlight w:val="yellow"/>
          <w:lang w:val="en-GB"/>
        </w:rPr>
      </w:pPr>
      <w:r w:rsidRPr="00754706">
        <w:rPr>
          <w:sz w:val="22"/>
          <w:szCs w:val="22"/>
          <w:lang w:val="en-GB"/>
        </w:rPr>
        <w:t xml:space="preserve">3.2 </w:t>
      </w:r>
      <w:r w:rsidR="00522BBF" w:rsidRPr="00754706">
        <w:rPr>
          <w:sz w:val="22"/>
          <w:szCs w:val="22"/>
          <w:lang w:val="en-GB"/>
        </w:rPr>
        <w:tab/>
      </w:r>
      <w:r w:rsidR="002B2378" w:rsidRPr="00754706">
        <w:rPr>
          <w:sz w:val="22"/>
          <w:szCs w:val="22"/>
          <w:lang w:val="en-GB"/>
        </w:rPr>
        <w:t>The organisation shall provide the participant with the required support in the form of direct provision o</w:t>
      </w:r>
      <w:r w:rsidR="00A63CDC" w:rsidRPr="00754706">
        <w:rPr>
          <w:sz w:val="22"/>
          <w:szCs w:val="22"/>
          <w:lang w:val="en-GB"/>
        </w:rPr>
        <w:t xml:space="preserve">f the needed support services. </w:t>
      </w:r>
      <w:r w:rsidR="002B2378" w:rsidRPr="00754706">
        <w:rPr>
          <w:sz w:val="22"/>
          <w:szCs w:val="22"/>
          <w:lang w:val="en-GB"/>
        </w:rPr>
        <w:t>The organisation shall ensure that the provision of services will meet the necessary quality and safety standards.</w:t>
      </w:r>
    </w:p>
    <w:p w14:paraId="6E995627" w14:textId="46991F8B" w:rsidR="00567F0A" w:rsidRPr="00754706" w:rsidRDefault="007740C9" w:rsidP="003469F5">
      <w:pPr>
        <w:ind w:left="567" w:hanging="567"/>
        <w:jc w:val="both"/>
        <w:rPr>
          <w:sz w:val="22"/>
          <w:szCs w:val="22"/>
          <w:highlight w:val="yellow"/>
          <w:lang w:val="en-GB"/>
        </w:rPr>
      </w:pPr>
      <w:r w:rsidRPr="00754706">
        <w:rPr>
          <w:sz w:val="22"/>
          <w:szCs w:val="22"/>
          <w:lang w:val="en-GB"/>
        </w:rPr>
        <w:t>3.</w:t>
      </w:r>
      <w:r w:rsidR="003469F5" w:rsidRPr="00754706">
        <w:rPr>
          <w:sz w:val="22"/>
          <w:szCs w:val="22"/>
          <w:lang w:val="en-GB"/>
        </w:rPr>
        <w:t>3</w:t>
      </w:r>
      <w:r w:rsidRPr="00754706">
        <w:rPr>
          <w:sz w:val="22"/>
          <w:szCs w:val="22"/>
          <w:lang w:val="en-US"/>
        </w:rPr>
        <w:tab/>
      </w:r>
      <w:r w:rsidR="001B2A38" w:rsidRPr="00754706">
        <w:rPr>
          <w:sz w:val="22"/>
          <w:szCs w:val="22"/>
          <w:lang w:val="en-GB"/>
        </w:rPr>
        <w:t>T</w:t>
      </w:r>
      <w:r w:rsidR="00203C58" w:rsidRPr="00754706">
        <w:rPr>
          <w:sz w:val="22"/>
          <w:szCs w:val="22"/>
          <w:lang w:val="en-GB"/>
        </w:rPr>
        <w:t xml:space="preserve">he </w:t>
      </w:r>
      <w:r w:rsidR="008E1F5F" w:rsidRPr="00754706">
        <w:rPr>
          <w:sz w:val="22"/>
          <w:szCs w:val="22"/>
          <w:lang w:val="en-GB"/>
        </w:rPr>
        <w:t xml:space="preserve">contribution towards </w:t>
      </w:r>
      <w:r w:rsidR="00203C58" w:rsidRPr="00754706">
        <w:rPr>
          <w:sz w:val="22"/>
          <w:szCs w:val="22"/>
          <w:lang w:val="en-GB"/>
        </w:rPr>
        <w:t xml:space="preserve">costs incurred in connection with </w:t>
      </w:r>
      <w:r w:rsidR="008E1F5F" w:rsidRPr="00754706">
        <w:rPr>
          <w:sz w:val="22"/>
          <w:szCs w:val="22"/>
          <w:lang w:val="en-GB"/>
        </w:rPr>
        <w:t xml:space="preserve">travel or </w:t>
      </w:r>
      <w:r w:rsidR="00235168" w:rsidRPr="00754706">
        <w:rPr>
          <w:sz w:val="22"/>
          <w:szCs w:val="22"/>
          <w:lang w:val="en-GB"/>
        </w:rPr>
        <w:t xml:space="preserve">inclusion </w:t>
      </w:r>
      <w:r w:rsidR="00203C58" w:rsidRPr="00754706">
        <w:rPr>
          <w:sz w:val="22"/>
          <w:szCs w:val="22"/>
          <w:lang w:val="en-GB"/>
        </w:rPr>
        <w:t>needs</w:t>
      </w:r>
      <w:r w:rsidR="008E1F5F" w:rsidRPr="00754706">
        <w:rPr>
          <w:sz w:val="22"/>
          <w:szCs w:val="22"/>
          <w:lang w:val="en-GB"/>
        </w:rPr>
        <w:t xml:space="preserve"> </w:t>
      </w:r>
      <w:r w:rsidR="00632A5A" w:rsidRPr="00754706">
        <w:rPr>
          <w:sz w:val="22"/>
          <w:szCs w:val="22"/>
          <w:lang w:val="en-GB"/>
        </w:rPr>
        <w:t>(</w:t>
      </w:r>
      <w:r w:rsidR="008E1F5F" w:rsidRPr="00754706">
        <w:rPr>
          <w:sz w:val="22"/>
          <w:szCs w:val="22"/>
          <w:lang w:val="en-GB"/>
        </w:rPr>
        <w:t>inclusion support, exceptional costs for expensive travel, travel support,)</w:t>
      </w:r>
      <w:r w:rsidR="00203C58" w:rsidRPr="00754706">
        <w:rPr>
          <w:sz w:val="22"/>
          <w:szCs w:val="22"/>
          <w:lang w:val="en-GB"/>
        </w:rPr>
        <w:t>, shall be based on the supporting documents provided by the participant.</w:t>
      </w:r>
    </w:p>
    <w:p w14:paraId="506B51A2" w14:textId="77777777" w:rsidR="00B35E7A" w:rsidRPr="00754706" w:rsidRDefault="00F653E1" w:rsidP="00B35E7A">
      <w:pPr>
        <w:ind w:left="567" w:hanging="567"/>
        <w:jc w:val="both"/>
        <w:rPr>
          <w:sz w:val="22"/>
          <w:szCs w:val="22"/>
          <w:lang w:val="en-GB"/>
        </w:rPr>
      </w:pPr>
      <w:r w:rsidRPr="00754706">
        <w:rPr>
          <w:sz w:val="22"/>
          <w:szCs w:val="22"/>
          <w:lang w:val="en-GB"/>
        </w:rPr>
        <w:t>3</w:t>
      </w:r>
      <w:r w:rsidR="00567F0A" w:rsidRPr="00754706">
        <w:rPr>
          <w:sz w:val="22"/>
          <w:szCs w:val="22"/>
          <w:lang w:val="en-GB"/>
        </w:rPr>
        <w:t>.</w:t>
      </w:r>
      <w:r w:rsidR="003469F5" w:rsidRPr="00754706">
        <w:rPr>
          <w:sz w:val="22"/>
          <w:szCs w:val="22"/>
          <w:lang w:val="en-GB"/>
        </w:rPr>
        <w:t>4</w:t>
      </w:r>
      <w:r w:rsidRPr="00754706">
        <w:rPr>
          <w:sz w:val="22"/>
          <w:szCs w:val="22"/>
          <w:lang w:val="en-US"/>
        </w:rPr>
        <w:tab/>
      </w:r>
      <w:r w:rsidR="00B35E7A" w:rsidRPr="00754706">
        <w:rPr>
          <w:sz w:val="22"/>
          <w:szCs w:val="22"/>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64414588" w14:textId="28B55ADB" w:rsidR="00192B48" w:rsidRPr="00754706" w:rsidRDefault="00192B48" w:rsidP="00B35E7A">
      <w:pPr>
        <w:ind w:left="567" w:hanging="567"/>
        <w:jc w:val="both"/>
        <w:rPr>
          <w:sz w:val="22"/>
          <w:szCs w:val="22"/>
          <w:lang w:val="en-GB"/>
        </w:rPr>
      </w:pPr>
      <w:r w:rsidRPr="00754706">
        <w:rPr>
          <w:sz w:val="22"/>
          <w:szCs w:val="22"/>
          <w:lang w:val="en-GB"/>
        </w:rPr>
        <w:t>3.6</w:t>
      </w:r>
      <w:r w:rsidRPr="00754706">
        <w:rPr>
          <w:sz w:val="22"/>
          <w:szCs w:val="22"/>
          <w:lang w:val="en-GB"/>
        </w:rPr>
        <w:tab/>
        <w:t>The financial support or part thereof shall be recovered by the sending organisation if the participant does not comply with the terms of the agreement. If the participant terminates the agreement before it ends, the participant shall have to return the amount of the grant already paid, except if agreed differently with the sending organisation. The latter shall be reported by the sending organisation and accepted by the National Agency.</w:t>
      </w:r>
    </w:p>
    <w:p w14:paraId="645E8B10" w14:textId="77777777" w:rsidR="00EE72BD" w:rsidRPr="00B618F9" w:rsidRDefault="00EE72BD" w:rsidP="00203C58">
      <w:pPr>
        <w:ind w:left="567" w:hanging="567"/>
        <w:jc w:val="both"/>
        <w:rPr>
          <w:lang w:val="en-US"/>
        </w:rPr>
      </w:pPr>
    </w:p>
    <w:p w14:paraId="7C802DDF" w14:textId="2F9DB5FA" w:rsidR="003415BB" w:rsidRDefault="2156E4C0" w:rsidP="2156E4C0">
      <w:pPr>
        <w:pBdr>
          <w:bottom w:val="single" w:sz="6" w:space="1" w:color="auto"/>
        </w:pBdr>
        <w:jc w:val="both"/>
        <w:rPr>
          <w:lang w:val="en-GB"/>
        </w:rPr>
      </w:pPr>
      <w:r w:rsidRPr="2156E4C0">
        <w:rPr>
          <w:lang w:val="en-GB"/>
        </w:rPr>
        <w:t xml:space="preserve">ARTICLE </w:t>
      </w:r>
      <w:r w:rsidR="00F17B1C">
        <w:rPr>
          <w:lang w:val="en-GB"/>
        </w:rPr>
        <w:t>4</w:t>
      </w:r>
      <w:r w:rsidRPr="2156E4C0">
        <w:rPr>
          <w:lang w:val="en-GB"/>
        </w:rPr>
        <w:t xml:space="preserve"> – INSURANCE</w:t>
      </w:r>
    </w:p>
    <w:p w14:paraId="7430070F" w14:textId="4C85A2D2" w:rsidR="00686D1D" w:rsidRPr="00754706" w:rsidRDefault="00F17B1C" w:rsidP="00686D1D">
      <w:pPr>
        <w:ind w:left="567" w:hanging="567"/>
        <w:jc w:val="both"/>
        <w:rPr>
          <w:sz w:val="22"/>
          <w:szCs w:val="22"/>
          <w:lang w:val="en-GB"/>
        </w:rPr>
      </w:pPr>
      <w:r>
        <w:rPr>
          <w:lang w:val="en-GB"/>
        </w:rPr>
        <w:t>4</w:t>
      </w:r>
      <w:r w:rsidR="00686D1D" w:rsidRPr="773BE38D">
        <w:rPr>
          <w:lang w:val="en-GB"/>
        </w:rPr>
        <w:t>.1      </w:t>
      </w:r>
      <w:r w:rsidR="00686D1D" w:rsidRPr="00F12F3D">
        <w:rPr>
          <w:lang w:val="en-US"/>
        </w:rPr>
        <w:tab/>
      </w:r>
      <w:r w:rsidR="00686D1D" w:rsidRPr="00754706">
        <w:rPr>
          <w:sz w:val="22"/>
          <w:szCs w:val="22"/>
          <w:lang w:val="en-GB"/>
        </w:rPr>
        <w:t xml:space="preserve">The organisation shall make sure that the participant has adequate insurance coverage </w:t>
      </w:r>
      <w:r w:rsidR="0078180C" w:rsidRPr="00754706">
        <w:rPr>
          <w:sz w:val="22"/>
          <w:szCs w:val="22"/>
          <w:lang w:val="en-GB"/>
        </w:rPr>
        <w:t xml:space="preserve">either </w:t>
      </w:r>
      <w:r w:rsidR="00686D1D" w:rsidRPr="00754706">
        <w:rPr>
          <w:sz w:val="22"/>
          <w:szCs w:val="22"/>
          <w:lang w:val="en-GB"/>
        </w:rPr>
        <w:t>by providing</w:t>
      </w:r>
      <w:r w:rsidR="0078180C" w:rsidRPr="00754706">
        <w:rPr>
          <w:sz w:val="22"/>
          <w:szCs w:val="22"/>
          <w:lang w:val="en-GB"/>
        </w:rPr>
        <w:t xml:space="preserve"> itself</w:t>
      </w:r>
      <w:r w:rsidR="00686D1D" w:rsidRPr="00754706">
        <w:rPr>
          <w:sz w:val="22"/>
          <w:szCs w:val="22"/>
          <w:lang w:val="en-GB"/>
        </w:rPr>
        <w:t xml:space="preserve"> the insurance, or</w:t>
      </w:r>
      <w:r w:rsidR="00DD7346" w:rsidRPr="00754706">
        <w:rPr>
          <w:sz w:val="22"/>
          <w:szCs w:val="22"/>
          <w:lang w:val="en-GB"/>
        </w:rPr>
        <w:t xml:space="preserve"> by making an agreement with the receiving organisation for the latter to provide the insurance</w:t>
      </w:r>
      <w:r w:rsidR="00686D1D" w:rsidRPr="00754706">
        <w:rPr>
          <w:sz w:val="22"/>
          <w:szCs w:val="22"/>
          <w:lang w:val="en-GB"/>
        </w:rPr>
        <w:t>, or by providing the participant with the relevant info</w:t>
      </w:r>
      <w:r w:rsidR="0078180C" w:rsidRPr="00754706">
        <w:rPr>
          <w:sz w:val="22"/>
          <w:szCs w:val="22"/>
          <w:lang w:val="en-GB"/>
        </w:rPr>
        <w:t>rmation and support to take an</w:t>
      </w:r>
      <w:r w:rsidR="00686D1D" w:rsidRPr="00754706">
        <w:rPr>
          <w:sz w:val="22"/>
          <w:szCs w:val="22"/>
          <w:lang w:val="en-GB"/>
        </w:rPr>
        <w:t xml:space="preserve"> insurance on their own. </w:t>
      </w:r>
    </w:p>
    <w:p w14:paraId="718BD2D1" w14:textId="5A3FC268" w:rsidR="00632A5A" w:rsidRPr="00754706" w:rsidRDefault="00F17B1C" w:rsidP="00632A5A">
      <w:pPr>
        <w:ind w:left="567" w:hanging="567"/>
        <w:jc w:val="both"/>
        <w:rPr>
          <w:sz w:val="22"/>
          <w:szCs w:val="22"/>
          <w:lang w:val="en-GB"/>
        </w:rPr>
      </w:pPr>
      <w:r w:rsidRPr="00754706">
        <w:rPr>
          <w:sz w:val="22"/>
          <w:szCs w:val="22"/>
          <w:lang w:val="en-GB"/>
        </w:rPr>
        <w:t>4</w:t>
      </w:r>
      <w:r w:rsidR="00686D1D" w:rsidRPr="00754706">
        <w:rPr>
          <w:sz w:val="22"/>
          <w:szCs w:val="22"/>
          <w:lang w:val="en-GB"/>
        </w:rPr>
        <w:t>.2      </w:t>
      </w:r>
      <w:r w:rsidR="00686D1D" w:rsidRPr="00754706">
        <w:rPr>
          <w:sz w:val="22"/>
          <w:szCs w:val="22"/>
          <w:lang w:val="en-US"/>
        </w:rPr>
        <w:tab/>
      </w:r>
      <w:r w:rsidR="00686D1D" w:rsidRPr="00754706">
        <w:rPr>
          <w:sz w:val="22"/>
          <w:szCs w:val="22"/>
          <w:lang w:val="en-GB"/>
        </w:rPr>
        <w:t xml:space="preserve">Insurance coverage shall include at minimum health insurance </w:t>
      </w:r>
      <w:r w:rsidR="00A81FEC" w:rsidRPr="00754706">
        <w:rPr>
          <w:sz w:val="22"/>
          <w:szCs w:val="22"/>
          <w:lang w:val="en-GB"/>
        </w:rPr>
        <w:t>and</w:t>
      </w:r>
      <w:r w:rsidR="00686D1D" w:rsidRPr="00754706">
        <w:rPr>
          <w:sz w:val="22"/>
          <w:szCs w:val="22"/>
          <w:lang w:val="en-GB"/>
        </w:rPr>
        <w:t xml:space="preserve"> liability insurance and accident insurance</w:t>
      </w:r>
    </w:p>
    <w:p w14:paraId="23200F27" w14:textId="6748FF34" w:rsidR="00686D1D" w:rsidRDefault="00F17B1C" w:rsidP="00686D1D">
      <w:pPr>
        <w:ind w:left="567" w:hanging="567"/>
        <w:jc w:val="both"/>
        <w:rPr>
          <w:lang w:val="en-GB"/>
        </w:rPr>
      </w:pPr>
      <w:r w:rsidRPr="00754706">
        <w:rPr>
          <w:sz w:val="22"/>
          <w:szCs w:val="22"/>
          <w:lang w:val="en-GB"/>
        </w:rPr>
        <w:lastRenderedPageBreak/>
        <w:t>4</w:t>
      </w:r>
      <w:r w:rsidR="00686D1D" w:rsidRPr="00754706">
        <w:rPr>
          <w:sz w:val="22"/>
          <w:szCs w:val="22"/>
          <w:lang w:val="en-GB"/>
        </w:rPr>
        <w:t xml:space="preserve">.3     The responsible party for taking </w:t>
      </w:r>
      <w:r w:rsidR="00DD7346" w:rsidRPr="00754706">
        <w:rPr>
          <w:sz w:val="22"/>
          <w:szCs w:val="22"/>
          <w:lang w:val="en-GB"/>
        </w:rPr>
        <w:t>the</w:t>
      </w:r>
      <w:r w:rsidR="00686D1D" w:rsidRPr="00754706">
        <w:rPr>
          <w:sz w:val="22"/>
          <w:szCs w:val="22"/>
          <w:lang w:val="en-GB"/>
        </w:rPr>
        <w:t xml:space="preserve"> insurance coverage is: the organisation </w:t>
      </w:r>
    </w:p>
    <w:p w14:paraId="2C60B71D" w14:textId="7867E6F9" w:rsidR="00767B1F" w:rsidRPr="00767B1F" w:rsidRDefault="00767B1F" w:rsidP="00686D1D">
      <w:pPr>
        <w:ind w:left="567" w:hanging="567"/>
        <w:jc w:val="both"/>
        <w:rPr>
          <w:lang w:val="en-GB"/>
        </w:rPr>
      </w:pPr>
    </w:p>
    <w:p w14:paraId="379A1957" w14:textId="41F7E70F" w:rsidR="00B12075" w:rsidRDefault="2156E4C0" w:rsidP="00891244">
      <w:pPr>
        <w:pBdr>
          <w:bottom w:val="single" w:sz="6" w:space="1" w:color="auto"/>
        </w:pBdr>
        <w:jc w:val="both"/>
        <w:rPr>
          <w:lang w:val="en-GB"/>
        </w:rPr>
      </w:pPr>
      <w:r w:rsidRPr="69C50224">
        <w:rPr>
          <w:lang w:val="en-GB"/>
        </w:rPr>
        <w:t xml:space="preserve">ARTICLE </w:t>
      </w:r>
      <w:r w:rsidR="00F17B1C">
        <w:rPr>
          <w:lang w:val="en-GB"/>
        </w:rPr>
        <w:t>5</w:t>
      </w:r>
      <w:r w:rsidRPr="69C50224">
        <w:rPr>
          <w:lang w:val="en-GB"/>
        </w:rPr>
        <w:t xml:space="preserve"> – ONLINE </w:t>
      </w:r>
      <w:r w:rsidR="002B2378" w:rsidRPr="69C50224">
        <w:rPr>
          <w:lang w:val="en-GB"/>
        </w:rPr>
        <w:t xml:space="preserve">LANGUAGE </w:t>
      </w:r>
      <w:r w:rsidRPr="69C50224">
        <w:rPr>
          <w:lang w:val="en-GB"/>
        </w:rPr>
        <w:t>SUPPORT</w:t>
      </w:r>
      <w:r w:rsidR="00DB1A03">
        <w:rPr>
          <w:lang w:val="en-GB"/>
        </w:rPr>
        <w:t xml:space="preserve"> (OLS)</w:t>
      </w:r>
      <w:r w:rsidRPr="69C50224">
        <w:rPr>
          <w:lang w:val="en-GB"/>
        </w:rPr>
        <w:t xml:space="preserve"> </w:t>
      </w:r>
    </w:p>
    <w:p w14:paraId="2DCADCF2" w14:textId="0547B6DB" w:rsidR="00B12075" w:rsidRPr="00754706" w:rsidRDefault="00F17B1C" w:rsidP="00891244">
      <w:pPr>
        <w:ind w:left="720" w:hanging="720"/>
        <w:jc w:val="both"/>
        <w:rPr>
          <w:sz w:val="22"/>
          <w:szCs w:val="22"/>
          <w:lang w:val="en-GB"/>
        </w:rPr>
      </w:pPr>
      <w:r w:rsidRPr="00754706">
        <w:rPr>
          <w:sz w:val="22"/>
          <w:szCs w:val="22"/>
          <w:lang w:val="en-GB"/>
        </w:rPr>
        <w:t>5</w:t>
      </w:r>
      <w:r w:rsidR="00B12075" w:rsidRPr="00754706">
        <w:rPr>
          <w:sz w:val="22"/>
          <w:szCs w:val="22"/>
          <w:lang w:val="en-GB"/>
        </w:rPr>
        <w:t>.1</w:t>
      </w:r>
      <w:r w:rsidR="00B12075" w:rsidRPr="001D04EE">
        <w:rPr>
          <w:lang w:val="en-US"/>
        </w:rPr>
        <w:tab/>
      </w:r>
      <w:r w:rsidR="00DB1A03" w:rsidRPr="00754706">
        <w:rPr>
          <w:sz w:val="22"/>
          <w:szCs w:val="22"/>
          <w:lang w:val="en-GB"/>
        </w:rPr>
        <w:t xml:space="preserve">The participant can carry out the OLS language assessment in the language of mobility (if available) before the mobility period. </w:t>
      </w:r>
    </w:p>
    <w:p w14:paraId="23AA4159" w14:textId="77777777" w:rsidR="004A4617" w:rsidRDefault="004A4617" w:rsidP="009B7B70">
      <w:pPr>
        <w:pBdr>
          <w:bottom w:val="single" w:sz="6" w:space="1" w:color="auto"/>
        </w:pBdr>
        <w:rPr>
          <w:lang w:val="en-GB"/>
        </w:rPr>
      </w:pPr>
    </w:p>
    <w:p w14:paraId="5599C3E1" w14:textId="06739C20" w:rsidR="009B7B70" w:rsidRPr="00F12F3D" w:rsidRDefault="2156E4C0" w:rsidP="2156E4C0">
      <w:pPr>
        <w:pBdr>
          <w:bottom w:val="single" w:sz="6" w:space="1" w:color="auto"/>
        </w:pBdr>
        <w:rPr>
          <w:lang w:val="en-US"/>
        </w:rPr>
      </w:pPr>
      <w:r w:rsidRPr="00F12F3D">
        <w:rPr>
          <w:lang w:val="en-US"/>
        </w:rPr>
        <w:t xml:space="preserve">ARTICLE </w:t>
      </w:r>
      <w:r w:rsidR="00F17B1C">
        <w:rPr>
          <w:lang w:val="en-US"/>
        </w:rPr>
        <w:t>6</w:t>
      </w:r>
      <w:r w:rsidRPr="00F12F3D">
        <w:rPr>
          <w:lang w:val="en-US"/>
        </w:rPr>
        <w:t xml:space="preserve"> – </w:t>
      </w:r>
      <w:r w:rsidR="003339D9" w:rsidRPr="00F12F3D">
        <w:rPr>
          <w:lang w:val="en-US"/>
        </w:rPr>
        <w:t>PARTICIPANT REPORT</w:t>
      </w:r>
    </w:p>
    <w:p w14:paraId="717D6D23" w14:textId="4237176F" w:rsidR="003207E7" w:rsidRPr="00754706" w:rsidRDefault="00F17B1C" w:rsidP="00DF073F">
      <w:pPr>
        <w:tabs>
          <w:tab w:val="left" w:pos="567"/>
        </w:tabs>
        <w:ind w:left="567" w:hanging="567"/>
        <w:jc w:val="both"/>
        <w:rPr>
          <w:sz w:val="22"/>
          <w:szCs w:val="22"/>
          <w:lang w:val="en-GB"/>
        </w:rPr>
      </w:pPr>
      <w:r w:rsidRPr="00754706">
        <w:rPr>
          <w:sz w:val="22"/>
          <w:szCs w:val="22"/>
          <w:lang w:val="en-GB"/>
        </w:rPr>
        <w:t>6</w:t>
      </w:r>
      <w:r w:rsidR="009B7B70" w:rsidRPr="00754706">
        <w:rPr>
          <w:sz w:val="22"/>
          <w:szCs w:val="22"/>
          <w:lang w:val="en-GB"/>
        </w:rPr>
        <w:t>.1</w:t>
      </w:r>
      <w:r w:rsidR="004A4617" w:rsidRPr="00754706">
        <w:rPr>
          <w:sz w:val="22"/>
          <w:szCs w:val="22"/>
          <w:lang w:val="en-US"/>
        </w:rPr>
        <w:tab/>
      </w:r>
      <w:r w:rsidR="009B7B70" w:rsidRPr="00754706">
        <w:rPr>
          <w:sz w:val="22"/>
          <w:szCs w:val="22"/>
          <w:lang w:val="en-GB"/>
        </w:rPr>
        <w:t xml:space="preserve">The </w:t>
      </w:r>
      <w:r w:rsidR="00065470" w:rsidRPr="00754706">
        <w:rPr>
          <w:sz w:val="22"/>
          <w:szCs w:val="22"/>
          <w:lang w:val="en-GB"/>
        </w:rPr>
        <w:t xml:space="preserve">participant </w:t>
      </w:r>
      <w:r w:rsidR="004B7429" w:rsidRPr="00754706">
        <w:rPr>
          <w:sz w:val="22"/>
          <w:szCs w:val="22"/>
          <w:lang w:val="en-GB"/>
        </w:rPr>
        <w:t xml:space="preserve">shall </w:t>
      </w:r>
      <w:r w:rsidR="00B94564" w:rsidRPr="00754706">
        <w:rPr>
          <w:sz w:val="22"/>
          <w:szCs w:val="22"/>
          <w:lang w:val="en-GB"/>
        </w:rPr>
        <w:t xml:space="preserve">complete </w:t>
      </w:r>
      <w:r w:rsidR="0049724A" w:rsidRPr="00754706">
        <w:rPr>
          <w:sz w:val="22"/>
          <w:szCs w:val="22"/>
          <w:lang w:val="en-GB"/>
        </w:rPr>
        <w:t xml:space="preserve">and submit </w:t>
      </w:r>
      <w:r w:rsidR="00F4002E" w:rsidRPr="00754706">
        <w:rPr>
          <w:sz w:val="22"/>
          <w:szCs w:val="22"/>
          <w:lang w:val="en-GB"/>
        </w:rPr>
        <w:t xml:space="preserve">the </w:t>
      </w:r>
      <w:r w:rsidR="003339D9" w:rsidRPr="00754706">
        <w:rPr>
          <w:sz w:val="22"/>
          <w:szCs w:val="22"/>
          <w:lang w:val="en-GB"/>
        </w:rPr>
        <w:t>participant report</w:t>
      </w:r>
      <w:r w:rsidR="00DF073F" w:rsidRPr="00754706">
        <w:rPr>
          <w:sz w:val="22"/>
          <w:szCs w:val="22"/>
          <w:lang w:val="en-GB"/>
        </w:rPr>
        <w:t xml:space="preserve"> on their mobility experience</w:t>
      </w:r>
      <w:r w:rsidR="003339D9" w:rsidRPr="00754706">
        <w:rPr>
          <w:sz w:val="22"/>
          <w:szCs w:val="22"/>
          <w:lang w:val="en-GB"/>
        </w:rPr>
        <w:t xml:space="preserve"> (via the online EUSurvey tool) </w:t>
      </w:r>
      <w:r w:rsidR="00E870AD" w:rsidRPr="00754706">
        <w:rPr>
          <w:sz w:val="22"/>
          <w:szCs w:val="22"/>
          <w:lang w:val="en-GB"/>
        </w:rPr>
        <w:t>within 30</w:t>
      </w:r>
      <w:r w:rsidR="00BC69A7" w:rsidRPr="00754706">
        <w:rPr>
          <w:sz w:val="22"/>
          <w:szCs w:val="22"/>
          <w:lang w:val="en-GB"/>
        </w:rPr>
        <w:t xml:space="preserve"> </w:t>
      </w:r>
      <w:r w:rsidR="00402A0B" w:rsidRPr="00754706">
        <w:rPr>
          <w:sz w:val="22"/>
          <w:szCs w:val="22"/>
          <w:lang w:val="en-GB"/>
        </w:rPr>
        <w:t xml:space="preserve">calendar </w:t>
      </w:r>
      <w:r w:rsidR="00E870AD" w:rsidRPr="00754706">
        <w:rPr>
          <w:sz w:val="22"/>
          <w:szCs w:val="22"/>
          <w:lang w:val="en-GB"/>
        </w:rPr>
        <w:t xml:space="preserve">days </w:t>
      </w:r>
      <w:r w:rsidR="009C2482" w:rsidRPr="00754706">
        <w:rPr>
          <w:sz w:val="22"/>
          <w:szCs w:val="22"/>
          <w:lang w:val="en-GB"/>
        </w:rPr>
        <w:t xml:space="preserve">upon receipt of the invitation to complete it. </w:t>
      </w:r>
      <w:r w:rsidR="00B94564" w:rsidRPr="00754706">
        <w:rPr>
          <w:sz w:val="22"/>
          <w:szCs w:val="22"/>
          <w:lang w:val="en-GB"/>
        </w:rPr>
        <w:t xml:space="preserve">Participants who fail to complete </w:t>
      </w:r>
      <w:r w:rsidR="00E870AD" w:rsidRPr="00754706">
        <w:rPr>
          <w:sz w:val="22"/>
          <w:szCs w:val="22"/>
          <w:lang w:val="en-GB"/>
        </w:rPr>
        <w:t xml:space="preserve">and submit </w:t>
      </w:r>
      <w:r w:rsidR="00B94564" w:rsidRPr="00754706">
        <w:rPr>
          <w:sz w:val="22"/>
          <w:szCs w:val="22"/>
          <w:lang w:val="en-GB"/>
        </w:rPr>
        <w:t xml:space="preserve">the </w:t>
      </w:r>
      <w:r w:rsidR="00E870AD" w:rsidRPr="00754706">
        <w:rPr>
          <w:sz w:val="22"/>
          <w:szCs w:val="22"/>
          <w:lang w:val="en-GB"/>
        </w:rPr>
        <w:t xml:space="preserve">online </w:t>
      </w:r>
      <w:r w:rsidR="003339D9" w:rsidRPr="00754706">
        <w:rPr>
          <w:sz w:val="22"/>
          <w:szCs w:val="22"/>
          <w:lang w:val="en-GB"/>
        </w:rPr>
        <w:t xml:space="preserve">participant report </w:t>
      </w:r>
      <w:r w:rsidR="00B94564" w:rsidRPr="00754706">
        <w:rPr>
          <w:sz w:val="22"/>
          <w:szCs w:val="22"/>
          <w:lang w:val="en-GB"/>
        </w:rPr>
        <w:t xml:space="preserve">may be required by their </w:t>
      </w:r>
      <w:r w:rsidR="00B04A32" w:rsidRPr="00754706">
        <w:rPr>
          <w:sz w:val="22"/>
          <w:szCs w:val="22"/>
          <w:lang w:val="en-GB"/>
        </w:rPr>
        <w:t xml:space="preserve">organisation </w:t>
      </w:r>
      <w:r w:rsidR="00B94564" w:rsidRPr="00754706">
        <w:rPr>
          <w:sz w:val="22"/>
          <w:szCs w:val="22"/>
          <w:lang w:val="en-GB"/>
        </w:rPr>
        <w:t>to partially or fully reimburse the financial support received.</w:t>
      </w:r>
    </w:p>
    <w:p w14:paraId="0C735ABB" w14:textId="04EB2A2F" w:rsidR="003207E7" w:rsidRDefault="003207E7" w:rsidP="003207E7">
      <w:pPr>
        <w:tabs>
          <w:tab w:val="left" w:pos="567"/>
        </w:tabs>
        <w:ind w:left="567" w:hanging="567"/>
        <w:jc w:val="both"/>
        <w:rPr>
          <w:lang w:val="en-GB"/>
        </w:rPr>
      </w:pPr>
    </w:p>
    <w:tbl>
      <w:tblPr>
        <w:tblStyle w:val="Mkatabulky"/>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C7D41" w14:paraId="1EBF59A6" w14:textId="77777777" w:rsidTr="007C7D41">
        <w:tc>
          <w:tcPr>
            <w:tcW w:w="9208" w:type="dxa"/>
          </w:tcPr>
          <w:p w14:paraId="1F4E6D2F" w14:textId="425F0E30" w:rsidR="007C7D41" w:rsidRDefault="007C7D41" w:rsidP="007C7D41">
            <w:pPr>
              <w:tabs>
                <w:tab w:val="left" w:pos="567"/>
              </w:tabs>
              <w:ind w:left="567" w:hanging="567"/>
              <w:jc w:val="both"/>
              <w:rPr>
                <w:lang w:val="en-GB"/>
              </w:rPr>
            </w:pPr>
            <w:r w:rsidRPr="007C7D41">
              <w:rPr>
                <w:lang w:val="en-GB"/>
              </w:rPr>
              <w:t xml:space="preserve">ARTICLE </w:t>
            </w:r>
            <w:r>
              <w:rPr>
                <w:lang w:val="en-GB"/>
              </w:rPr>
              <w:t>7</w:t>
            </w:r>
            <w:r w:rsidRPr="007C7D41">
              <w:rPr>
                <w:lang w:val="en-GB"/>
              </w:rPr>
              <w:t xml:space="preserve"> – ETHICS AND VALUES</w:t>
            </w:r>
          </w:p>
        </w:tc>
      </w:tr>
    </w:tbl>
    <w:p w14:paraId="0660C223" w14:textId="3D0B2436" w:rsidR="007C7D41" w:rsidRPr="00754706" w:rsidRDefault="007C7D41" w:rsidP="007C7D41">
      <w:pPr>
        <w:tabs>
          <w:tab w:val="left" w:pos="567"/>
        </w:tabs>
        <w:ind w:left="567" w:hanging="567"/>
        <w:jc w:val="both"/>
        <w:rPr>
          <w:sz w:val="22"/>
          <w:szCs w:val="22"/>
          <w:lang w:val="en-GB"/>
        </w:rPr>
      </w:pPr>
      <w:r w:rsidRPr="00754706">
        <w:rPr>
          <w:sz w:val="22"/>
          <w:szCs w:val="22"/>
          <w:lang w:val="en-GB"/>
        </w:rPr>
        <w:t xml:space="preserve">7.1 </w:t>
      </w:r>
      <w:r w:rsidRPr="00754706">
        <w:rPr>
          <w:sz w:val="22"/>
          <w:szCs w:val="22"/>
          <w:lang w:val="en-GB"/>
        </w:rPr>
        <w:tab/>
        <w:t>Ethics: The mobility activity must be carried out in line with the highest ethical standards and the applicable EU, international and national law on ethical principles.</w:t>
      </w:r>
    </w:p>
    <w:p w14:paraId="49047E79" w14:textId="0FAB1880" w:rsidR="007C7D41" w:rsidRPr="00754706" w:rsidRDefault="007C7D41" w:rsidP="007C7D41">
      <w:pPr>
        <w:tabs>
          <w:tab w:val="left" w:pos="567"/>
        </w:tabs>
        <w:ind w:left="567" w:hanging="567"/>
        <w:jc w:val="both"/>
        <w:rPr>
          <w:sz w:val="22"/>
          <w:szCs w:val="22"/>
          <w:lang w:val="en-GB"/>
        </w:rPr>
      </w:pPr>
      <w:r w:rsidRPr="00754706">
        <w:rPr>
          <w:sz w:val="22"/>
          <w:szCs w:val="22"/>
          <w:lang w:val="en-GB"/>
        </w:rPr>
        <w:t xml:space="preserve">7.2 </w:t>
      </w:r>
      <w:r w:rsidRPr="00754706">
        <w:rPr>
          <w:sz w:val="22"/>
          <w:szCs w:val="22"/>
          <w:lang w:val="en-GB"/>
        </w:rPr>
        <w:tab/>
        <w:t>Values: The participant must commit to and ensure the respect of basic EU values (such as respect for human dignity, freedom, democracy, equality, the rule of law and human rights, including the rights of minorities).</w:t>
      </w:r>
    </w:p>
    <w:p w14:paraId="4C74C5EB" w14:textId="04CCEAFE" w:rsidR="007C7D41" w:rsidRPr="00754706" w:rsidRDefault="007C7D41" w:rsidP="007C7D41">
      <w:pPr>
        <w:tabs>
          <w:tab w:val="left" w:pos="567"/>
        </w:tabs>
        <w:ind w:left="567" w:hanging="567"/>
        <w:jc w:val="both"/>
        <w:rPr>
          <w:sz w:val="22"/>
          <w:szCs w:val="22"/>
          <w:lang w:val="en-GB"/>
        </w:rPr>
      </w:pPr>
      <w:r w:rsidRPr="00754706">
        <w:rPr>
          <w:sz w:val="22"/>
          <w:szCs w:val="22"/>
          <w:lang w:val="en-GB"/>
        </w:rPr>
        <w:t>7.3</w:t>
      </w:r>
      <w:r w:rsidRPr="00754706">
        <w:rPr>
          <w:sz w:val="22"/>
          <w:szCs w:val="22"/>
          <w:lang w:val="en-GB"/>
        </w:rPr>
        <w:tab/>
        <w:t>If a participant breaches any of its obligations under this Article, the grant may be reduced.</w:t>
      </w:r>
    </w:p>
    <w:p w14:paraId="445FB6D7" w14:textId="26F62229" w:rsidR="007C7D41" w:rsidRDefault="007C7D41" w:rsidP="007C7D41">
      <w:pPr>
        <w:tabs>
          <w:tab w:val="left" w:pos="567"/>
        </w:tabs>
        <w:ind w:left="567" w:hanging="567"/>
        <w:jc w:val="both"/>
        <w:rPr>
          <w:lang w:val="en-GB"/>
        </w:rPr>
      </w:pPr>
    </w:p>
    <w:tbl>
      <w:tblPr>
        <w:tblStyle w:val="Mkatabulky"/>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C7D41" w14:paraId="65EE9A53" w14:textId="77777777" w:rsidTr="007C7D41">
        <w:tc>
          <w:tcPr>
            <w:tcW w:w="9208" w:type="dxa"/>
          </w:tcPr>
          <w:p w14:paraId="2E78A8C0" w14:textId="0D278A90" w:rsidR="007C7D41" w:rsidRDefault="007C7D41" w:rsidP="007C7D41">
            <w:pPr>
              <w:tabs>
                <w:tab w:val="left" w:pos="567"/>
              </w:tabs>
              <w:ind w:left="567" w:hanging="567"/>
              <w:jc w:val="both"/>
              <w:rPr>
                <w:lang w:val="en-GB"/>
              </w:rPr>
            </w:pPr>
            <w:bookmarkStart w:id="6" w:name="_Hlk142037926"/>
            <w:r w:rsidRPr="007C7D41">
              <w:rPr>
                <w:lang w:val="en-GB"/>
              </w:rPr>
              <w:t xml:space="preserve">ARTICLE </w:t>
            </w:r>
            <w:r>
              <w:rPr>
                <w:lang w:val="en-GB"/>
              </w:rPr>
              <w:t>8</w:t>
            </w:r>
            <w:r w:rsidRPr="007C7D41">
              <w:rPr>
                <w:lang w:val="en-GB"/>
              </w:rPr>
              <w:t xml:space="preserve"> – DATA PROTECTION</w:t>
            </w:r>
          </w:p>
        </w:tc>
      </w:tr>
    </w:tbl>
    <w:bookmarkEnd w:id="6"/>
    <w:p w14:paraId="54E91208" w14:textId="38A39499" w:rsidR="007C7D41" w:rsidRPr="00754706" w:rsidRDefault="007C7D41" w:rsidP="007C7D41">
      <w:pPr>
        <w:tabs>
          <w:tab w:val="left" w:pos="567"/>
        </w:tabs>
        <w:ind w:left="567" w:hanging="567"/>
        <w:jc w:val="both"/>
        <w:rPr>
          <w:sz w:val="22"/>
          <w:szCs w:val="22"/>
          <w:lang w:val="en-GB"/>
        </w:rPr>
      </w:pPr>
      <w:proofErr w:type="gramStart"/>
      <w:r w:rsidRPr="00754706">
        <w:rPr>
          <w:sz w:val="22"/>
          <w:szCs w:val="22"/>
          <w:lang w:val="en-GB"/>
        </w:rPr>
        <w:t xml:space="preserve">8.1  </w:t>
      </w:r>
      <w:r w:rsidRPr="00754706">
        <w:rPr>
          <w:sz w:val="22"/>
          <w:szCs w:val="22"/>
          <w:lang w:val="en-GB"/>
        </w:rPr>
        <w:tab/>
      </w:r>
      <w:proofErr w:type="gramEnd"/>
      <w:r w:rsidRPr="00754706">
        <w:rPr>
          <w:sz w:val="22"/>
          <w:szCs w:val="22"/>
          <w:lang w:val="en-GB"/>
        </w:rPr>
        <w:t xml:space="preserve">The funding organisation shall provide the participants with the relevant privacy statement for the processing of their personal data before these are encoded in the electronic systems for managing the Erasmus+ mobilities: https://webgate.ec.europa.eu/erasmus-esc/index/privacy-statement </w:t>
      </w:r>
    </w:p>
    <w:p w14:paraId="0C659FBD" w14:textId="02BA9A55" w:rsidR="007C7D41" w:rsidRPr="00754706" w:rsidRDefault="007C7D41" w:rsidP="007C7D41">
      <w:pPr>
        <w:tabs>
          <w:tab w:val="left" w:pos="567"/>
        </w:tabs>
        <w:ind w:left="567" w:hanging="567"/>
        <w:jc w:val="both"/>
        <w:rPr>
          <w:sz w:val="22"/>
          <w:szCs w:val="22"/>
          <w:lang w:val="en-GB"/>
        </w:rPr>
      </w:pPr>
      <w:r w:rsidRPr="00754706">
        <w:rPr>
          <w:sz w:val="22"/>
          <w:szCs w:val="22"/>
          <w:lang w:val="en-GB"/>
        </w:rPr>
        <w:t xml:space="preserve">8.2 </w:t>
      </w:r>
      <w:r w:rsidRPr="00754706">
        <w:rPr>
          <w:sz w:val="22"/>
          <w:szCs w:val="22"/>
          <w:lang w:val="en-GB"/>
        </w:rPr>
        <w:tab/>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1ADDF8A" w14:textId="47E548E2" w:rsidR="007C7D41" w:rsidRPr="00754706" w:rsidRDefault="007C7D41" w:rsidP="007C7D41">
      <w:pPr>
        <w:tabs>
          <w:tab w:val="left" w:pos="567"/>
        </w:tabs>
        <w:ind w:left="567" w:hanging="567"/>
        <w:jc w:val="both"/>
        <w:rPr>
          <w:sz w:val="22"/>
          <w:szCs w:val="22"/>
          <w:lang w:val="en-GB"/>
        </w:rPr>
      </w:pPr>
      <w:r w:rsidRPr="00754706">
        <w:rPr>
          <w:sz w:val="22"/>
          <w:szCs w:val="22"/>
          <w:lang w:val="en-GB"/>
        </w:rPr>
        <w:t>8.3</w:t>
      </w:r>
      <w:r w:rsidRPr="00754706">
        <w:rPr>
          <w:sz w:val="22"/>
          <w:szCs w:val="22"/>
          <w:lang w:val="en-GB"/>
        </w:rPr>
        <w:tab/>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39108EAE" w14:textId="77777777" w:rsidR="00F11B2C" w:rsidRDefault="00F11B2C" w:rsidP="007C7D41">
      <w:pPr>
        <w:tabs>
          <w:tab w:val="left" w:pos="567"/>
        </w:tabs>
        <w:ind w:left="567" w:hanging="567"/>
        <w:jc w:val="both"/>
        <w:rPr>
          <w:lang w:val="en-GB"/>
        </w:rPr>
      </w:pPr>
    </w:p>
    <w:p w14:paraId="00C64136" w14:textId="3BD4CEE1" w:rsidR="00F11B2C" w:rsidRPr="0069728C" w:rsidRDefault="00F11B2C" w:rsidP="00F11B2C">
      <w:pPr>
        <w:pStyle w:val="Nadpis4"/>
        <w:keepLines/>
        <w:numPr>
          <w:ilvl w:val="0"/>
          <w:numId w:val="0"/>
        </w:numPr>
        <w:pBdr>
          <w:bottom w:val="single" w:sz="4" w:space="1" w:color="auto"/>
        </w:pBdr>
        <w:spacing w:after="0"/>
        <w:ind w:left="862" w:hanging="862"/>
        <w:rPr>
          <w:rFonts w:eastAsiaTheme="majorEastAsia"/>
          <w:caps/>
          <w:snapToGrid/>
          <w:sz w:val="20"/>
          <w:lang w:val="en-GB" w:eastAsia="en-US"/>
        </w:rPr>
      </w:pPr>
      <w:bookmarkStart w:id="7" w:name="_Toc97092421"/>
      <w:bookmarkStart w:id="8" w:name="_Toc530035931"/>
      <w:bookmarkStart w:id="9" w:name="_Toc435109078"/>
      <w:bookmarkStart w:id="10" w:name="_Toc524697249"/>
      <w:bookmarkStart w:id="11" w:name="_Toc529197785"/>
      <w:bookmarkStart w:id="12" w:name="_Toc24116180"/>
      <w:bookmarkStart w:id="13" w:name="_Toc24126659"/>
      <w:bookmarkStart w:id="14" w:name="_Toc88829448"/>
      <w:bookmarkStart w:id="15" w:name="_Toc90290988"/>
      <w:bookmarkStart w:id="16" w:name="_Toc120627746"/>
      <w:r w:rsidRPr="0069728C">
        <w:rPr>
          <w:rFonts w:eastAsiaTheme="majorEastAsia"/>
          <w:caps/>
          <w:sz w:val="20"/>
          <w:lang w:val="en-GB" w:eastAsia="en-US"/>
        </w:rPr>
        <w:t xml:space="preserve">ARTICLE </w:t>
      </w:r>
      <w:r w:rsidR="0069728C">
        <w:rPr>
          <w:rFonts w:eastAsiaTheme="majorEastAsia"/>
          <w:caps/>
          <w:sz w:val="20"/>
          <w:lang w:val="en-GB" w:eastAsia="en-US"/>
        </w:rPr>
        <w:t>9</w:t>
      </w:r>
      <w:r w:rsidRPr="0069728C">
        <w:rPr>
          <w:rFonts w:eastAsiaTheme="majorEastAsia"/>
          <w:caps/>
          <w:sz w:val="20"/>
          <w:lang w:val="en-GB" w:eastAsia="en-US"/>
        </w:rPr>
        <w:t xml:space="preserve"> — AGREEMENT SUSPENSION</w:t>
      </w:r>
      <w:bookmarkEnd w:id="7"/>
      <w:bookmarkEnd w:id="8"/>
      <w:bookmarkEnd w:id="9"/>
      <w:bookmarkEnd w:id="10"/>
      <w:bookmarkEnd w:id="11"/>
      <w:bookmarkEnd w:id="12"/>
      <w:bookmarkEnd w:id="13"/>
      <w:bookmarkEnd w:id="14"/>
      <w:bookmarkEnd w:id="15"/>
      <w:bookmarkEnd w:id="16"/>
    </w:p>
    <w:p w14:paraId="50C062D9" w14:textId="3457D789" w:rsidR="00F11B2C" w:rsidRPr="00754706" w:rsidRDefault="0069728C" w:rsidP="00F11B2C">
      <w:pPr>
        <w:ind w:left="720" w:hanging="720"/>
        <w:jc w:val="both"/>
        <w:rPr>
          <w:snapToGrid/>
          <w:sz w:val="22"/>
          <w:szCs w:val="22"/>
          <w:lang w:val="en-GB"/>
        </w:rPr>
      </w:pPr>
      <w:r w:rsidRPr="00754706">
        <w:rPr>
          <w:snapToGrid/>
          <w:sz w:val="22"/>
          <w:szCs w:val="22"/>
          <w:lang w:val="en-GB"/>
        </w:rPr>
        <w:t>9</w:t>
      </w:r>
      <w:r w:rsidR="00F11B2C" w:rsidRPr="00754706">
        <w:rPr>
          <w:snapToGrid/>
          <w:sz w:val="22"/>
          <w:szCs w:val="22"/>
          <w:lang w:val="en-GB"/>
        </w:rPr>
        <w:t>.1</w:t>
      </w:r>
      <w:r w:rsidR="00F11B2C" w:rsidRPr="00754706">
        <w:rPr>
          <w:snapToGrid/>
          <w:sz w:val="22"/>
          <w:szCs w:val="22"/>
          <w:lang w:val="en-GB"/>
        </w:rPr>
        <w:tab/>
        <w:t xml:space="preserve">The agreement may be suspended by initiative of the participant or of the organisation if exceptional circumstances </w:t>
      </w:r>
      <w:r w:rsidR="00F11B2C" w:rsidRPr="00754706">
        <w:rPr>
          <w:rFonts w:eastAsia="Calibri"/>
          <w:bCs/>
          <w:snapToGrid/>
          <w:sz w:val="22"/>
          <w:szCs w:val="22"/>
          <w:lang w:val="en-GB" w:eastAsia="en-US"/>
        </w:rPr>
        <w:t>—</w:t>
      </w:r>
      <w:r w:rsidR="00F11B2C" w:rsidRPr="00754706">
        <w:rPr>
          <w:snapToGrid/>
          <w:sz w:val="22"/>
          <w:szCs w:val="22"/>
          <w:lang w:val="en-GB"/>
        </w:rPr>
        <w:t xml:space="preserve"> in particular </w:t>
      </w:r>
      <w:r w:rsidR="00F11B2C" w:rsidRPr="00754706">
        <w:rPr>
          <w:i/>
          <w:snapToGrid/>
          <w:sz w:val="22"/>
          <w:szCs w:val="22"/>
          <w:lang w:val="en-GB"/>
        </w:rPr>
        <w:t xml:space="preserve">force majeure </w:t>
      </w:r>
      <w:r w:rsidR="00F11B2C" w:rsidRPr="00754706">
        <w:rPr>
          <w:snapToGrid/>
          <w:sz w:val="22"/>
          <w:szCs w:val="22"/>
          <w:lang w:val="en-GB"/>
        </w:rPr>
        <w:t>(see Article 1</w:t>
      </w:r>
      <w:r w:rsidRPr="00754706">
        <w:rPr>
          <w:snapToGrid/>
          <w:sz w:val="22"/>
          <w:szCs w:val="22"/>
          <w:lang w:val="en-GB"/>
        </w:rPr>
        <w:t>3</w:t>
      </w:r>
      <w:r w:rsidR="00F11B2C" w:rsidRPr="00754706">
        <w:rPr>
          <w:snapToGrid/>
          <w:sz w:val="22"/>
          <w:szCs w:val="22"/>
          <w:lang w:val="en-GB"/>
        </w:rPr>
        <w:t xml:space="preserve">) </w:t>
      </w:r>
      <w:r w:rsidR="00F11B2C" w:rsidRPr="00754706">
        <w:rPr>
          <w:rFonts w:eastAsia="Calibri"/>
          <w:bCs/>
          <w:snapToGrid/>
          <w:sz w:val="22"/>
          <w:szCs w:val="22"/>
          <w:lang w:val="en-GB" w:eastAsia="en-US"/>
        </w:rPr>
        <w:t>—</w:t>
      </w:r>
      <w:r w:rsidR="00F11B2C" w:rsidRPr="00754706">
        <w:rPr>
          <w:snapToGrid/>
          <w:sz w:val="22"/>
          <w:szCs w:val="22"/>
          <w:lang w:val="en-GB"/>
        </w:rPr>
        <w:t xml:space="preserve"> make implementation impossible or excessively difficult. The suspension will take effect on the day agreed by written notification by the parties. The agreement may be resumed afterwards.</w:t>
      </w:r>
    </w:p>
    <w:p w14:paraId="7F9CFB71" w14:textId="47FBBAE2" w:rsidR="00F11B2C" w:rsidRPr="00754706" w:rsidRDefault="0069728C" w:rsidP="00F11B2C">
      <w:pPr>
        <w:ind w:left="720" w:hanging="720"/>
        <w:jc w:val="both"/>
        <w:rPr>
          <w:rFonts w:eastAsia="Calibri"/>
          <w:snapToGrid/>
          <w:sz w:val="22"/>
          <w:szCs w:val="22"/>
          <w:lang w:val="en-GB" w:eastAsia="en-US"/>
        </w:rPr>
      </w:pPr>
      <w:r w:rsidRPr="00754706">
        <w:rPr>
          <w:rFonts w:eastAsia="Calibri"/>
          <w:snapToGrid/>
          <w:sz w:val="22"/>
          <w:szCs w:val="22"/>
          <w:lang w:val="en-GB" w:eastAsia="en-US"/>
        </w:rPr>
        <w:t>9</w:t>
      </w:r>
      <w:r w:rsidR="00F11B2C" w:rsidRPr="00754706">
        <w:rPr>
          <w:rFonts w:eastAsia="Calibri"/>
          <w:snapToGrid/>
          <w:sz w:val="22"/>
          <w:szCs w:val="22"/>
          <w:lang w:val="en-GB" w:eastAsia="en-US"/>
        </w:rPr>
        <w:t>.2</w:t>
      </w:r>
      <w:r w:rsidR="00F11B2C" w:rsidRPr="00754706">
        <w:rPr>
          <w:rFonts w:eastAsia="Calibri"/>
          <w:snapToGrid/>
          <w:sz w:val="22"/>
          <w:szCs w:val="22"/>
          <w:lang w:val="en-GB" w:eastAsia="en-US"/>
        </w:rPr>
        <w:tab/>
        <w:t xml:space="preserve">The </w:t>
      </w:r>
      <w:r w:rsidR="00F11B2C" w:rsidRPr="00754706">
        <w:rPr>
          <w:snapToGrid/>
          <w:sz w:val="22"/>
          <w:szCs w:val="22"/>
          <w:lang w:val="en-GB"/>
        </w:rPr>
        <w:t>organisation</w:t>
      </w:r>
      <w:r w:rsidR="00F11B2C" w:rsidRPr="00754706">
        <w:rPr>
          <w:rFonts w:eastAsia="Calibri"/>
          <w:snapToGrid/>
          <w:sz w:val="22"/>
          <w:szCs w:val="22"/>
          <w:lang w:val="en-GB" w:eastAsia="en-US"/>
        </w:rPr>
        <w:t xml:space="preserve"> may </w:t>
      </w:r>
      <w:r w:rsidR="00F11B2C" w:rsidRPr="00754706">
        <w:rPr>
          <w:rFonts w:eastAsia="Calibri"/>
          <w:bCs/>
          <w:snapToGrid/>
          <w:sz w:val="22"/>
          <w:szCs w:val="22"/>
          <w:lang w:val="en-GB" w:eastAsia="en-US"/>
        </w:rPr>
        <w:t>—</w:t>
      </w:r>
      <w:r w:rsidR="00F11B2C" w:rsidRPr="00754706">
        <w:rPr>
          <w:rFonts w:eastAsia="Calibri"/>
          <w:snapToGrid/>
          <w:sz w:val="22"/>
          <w:szCs w:val="22"/>
          <w:lang w:val="en-GB" w:eastAsia="en-US"/>
        </w:rPr>
        <w:t xml:space="preserve"> at any moment </w:t>
      </w:r>
      <w:r w:rsidR="00F11B2C" w:rsidRPr="00754706">
        <w:rPr>
          <w:rFonts w:eastAsia="Calibri"/>
          <w:bCs/>
          <w:snapToGrid/>
          <w:sz w:val="22"/>
          <w:szCs w:val="22"/>
          <w:lang w:val="en-GB" w:eastAsia="en-US"/>
        </w:rPr>
        <w:t>—</w:t>
      </w:r>
      <w:r w:rsidR="00F11B2C" w:rsidRPr="00754706">
        <w:rPr>
          <w:rFonts w:eastAsia="Calibri"/>
          <w:snapToGrid/>
          <w:sz w:val="22"/>
          <w:szCs w:val="22"/>
          <w:lang w:val="en-GB" w:eastAsia="en-US"/>
        </w:rPr>
        <w:t xml:space="preserve"> suspend the agreement, if </w:t>
      </w:r>
      <w:r w:rsidR="00F11B2C" w:rsidRPr="00754706">
        <w:rPr>
          <w:snapToGrid/>
          <w:color w:val="000000"/>
          <w:sz w:val="22"/>
          <w:szCs w:val="22"/>
          <w:lang w:val="en-GB"/>
        </w:rPr>
        <w:t>the participant has committed or is suspected of having committed:</w:t>
      </w:r>
    </w:p>
    <w:p w14:paraId="446716D6" w14:textId="77777777" w:rsidR="00F11B2C" w:rsidRPr="00754706" w:rsidRDefault="00F11B2C" w:rsidP="00F11B2C">
      <w:pPr>
        <w:numPr>
          <w:ilvl w:val="0"/>
          <w:numId w:val="13"/>
        </w:numPr>
        <w:jc w:val="both"/>
        <w:rPr>
          <w:snapToGrid/>
          <w:color w:val="000000"/>
          <w:sz w:val="22"/>
          <w:szCs w:val="22"/>
          <w:lang w:val="en-GB" w:eastAsia="en-US"/>
        </w:rPr>
      </w:pPr>
      <w:r w:rsidRPr="00754706">
        <w:rPr>
          <w:snapToGrid/>
          <w:color w:val="000000"/>
          <w:sz w:val="22"/>
          <w:szCs w:val="22"/>
          <w:lang w:val="en-GB"/>
        </w:rPr>
        <w:t xml:space="preserve">substantial errors, irregularities or fraud or </w:t>
      </w:r>
    </w:p>
    <w:p w14:paraId="41E3E217" w14:textId="77777777" w:rsidR="00F11B2C" w:rsidRPr="00754706" w:rsidRDefault="00F11B2C" w:rsidP="00F11B2C">
      <w:pPr>
        <w:numPr>
          <w:ilvl w:val="0"/>
          <w:numId w:val="13"/>
        </w:numPr>
        <w:jc w:val="both"/>
        <w:rPr>
          <w:snapToGrid/>
          <w:color w:val="000000"/>
          <w:sz w:val="22"/>
          <w:szCs w:val="22"/>
          <w:lang w:val="en-GB" w:eastAsia="en-US"/>
        </w:rPr>
      </w:pPr>
      <w:r w:rsidRPr="00754706">
        <w:rPr>
          <w:snapToGrid/>
          <w:sz w:val="22"/>
          <w:szCs w:val="22"/>
          <w:lang w:val="en-GB"/>
        </w:rPr>
        <w:t>serious breach of obligations</w:t>
      </w:r>
      <w:r w:rsidRPr="00754706">
        <w:rPr>
          <w:snapToGrid/>
          <w:color w:val="000000"/>
          <w:sz w:val="22"/>
          <w:szCs w:val="22"/>
          <w:lang w:val="en-GB"/>
        </w:rPr>
        <w:t xml:space="preserve"> under this agreement </w:t>
      </w:r>
      <w:r w:rsidRPr="00754706">
        <w:rPr>
          <w:snapToGrid/>
          <w:sz w:val="22"/>
          <w:szCs w:val="22"/>
          <w:lang w:val="en-GB"/>
        </w:rPr>
        <w:t>or</w:t>
      </w:r>
      <w:r w:rsidRPr="00754706">
        <w:rPr>
          <w:snapToGrid/>
          <w:sz w:val="22"/>
          <w:szCs w:val="22"/>
          <w:lang w:val="en-GB" w:eastAsia="en-US"/>
        </w:rPr>
        <w:t xml:space="preserve"> </w:t>
      </w:r>
      <w:r w:rsidRPr="00754706">
        <w:rPr>
          <w:snapToGrid/>
          <w:color w:val="000000"/>
          <w:sz w:val="22"/>
          <w:szCs w:val="22"/>
          <w:lang w:val="en-GB"/>
        </w:rPr>
        <w:t xml:space="preserve">during its award </w:t>
      </w:r>
      <w:r w:rsidRPr="00754706">
        <w:rPr>
          <w:snapToGrid/>
          <w:sz w:val="22"/>
          <w:szCs w:val="22"/>
          <w:lang w:val="en-GB" w:eastAsia="en-US"/>
        </w:rPr>
        <w:t>(including improper implementation of the action, submission of false information, failure to provide required information, breach of ethics rules (if applicable), etc.).</w:t>
      </w:r>
    </w:p>
    <w:p w14:paraId="5E6557BB" w14:textId="14635BEF" w:rsidR="00F11B2C" w:rsidRPr="00754706" w:rsidRDefault="0069728C" w:rsidP="00F11B2C">
      <w:pPr>
        <w:ind w:left="720" w:hanging="720"/>
        <w:jc w:val="both"/>
        <w:rPr>
          <w:snapToGrid/>
          <w:sz w:val="22"/>
          <w:szCs w:val="22"/>
          <w:lang w:val="en-GB"/>
        </w:rPr>
      </w:pPr>
      <w:r w:rsidRPr="00754706">
        <w:rPr>
          <w:snapToGrid/>
          <w:sz w:val="22"/>
          <w:szCs w:val="22"/>
          <w:lang w:val="en-GB"/>
        </w:rPr>
        <w:t>9</w:t>
      </w:r>
      <w:r w:rsidR="00F11B2C" w:rsidRPr="00754706">
        <w:rPr>
          <w:snapToGrid/>
          <w:sz w:val="22"/>
          <w:szCs w:val="22"/>
          <w:lang w:val="en-GB"/>
        </w:rPr>
        <w:t>.3</w:t>
      </w:r>
      <w:r w:rsidR="00F11B2C" w:rsidRPr="00754706">
        <w:rPr>
          <w:snapToGrid/>
          <w:sz w:val="22"/>
          <w:szCs w:val="22"/>
          <w:lang w:val="en-GB"/>
        </w:rPr>
        <w:tab/>
        <w:t xml:space="preserve">Once circumstances allow for implementation to resume, the parties must immediately agree on the resumption date (one day after suspension end date). The suspension will be </w:t>
      </w:r>
      <w:r w:rsidR="00F11B2C" w:rsidRPr="00754706">
        <w:rPr>
          <w:bCs/>
          <w:snapToGrid/>
          <w:sz w:val="22"/>
          <w:szCs w:val="22"/>
          <w:lang w:val="en-GB"/>
        </w:rPr>
        <w:t>lifted</w:t>
      </w:r>
      <w:r w:rsidR="00F11B2C" w:rsidRPr="00754706">
        <w:rPr>
          <w:snapToGrid/>
          <w:sz w:val="22"/>
          <w:szCs w:val="22"/>
          <w:lang w:val="en-GB"/>
        </w:rPr>
        <w:t xml:space="preserve"> with effect from the suspension end date. </w:t>
      </w:r>
    </w:p>
    <w:p w14:paraId="70E396CB" w14:textId="171F6B84" w:rsidR="00F11B2C" w:rsidRPr="00754706" w:rsidRDefault="0069728C" w:rsidP="00F11B2C">
      <w:pPr>
        <w:jc w:val="both"/>
        <w:rPr>
          <w:snapToGrid/>
          <w:sz w:val="22"/>
          <w:szCs w:val="22"/>
          <w:lang w:val="en-GB"/>
        </w:rPr>
      </w:pPr>
      <w:r w:rsidRPr="00754706">
        <w:rPr>
          <w:snapToGrid/>
          <w:sz w:val="22"/>
          <w:szCs w:val="22"/>
          <w:lang w:val="en-GB" w:eastAsia="en-US"/>
        </w:rPr>
        <w:t>9</w:t>
      </w:r>
      <w:r w:rsidR="00F11B2C" w:rsidRPr="00754706">
        <w:rPr>
          <w:snapToGrid/>
          <w:sz w:val="22"/>
          <w:szCs w:val="22"/>
          <w:lang w:val="en-GB" w:eastAsia="en-US"/>
        </w:rPr>
        <w:t>.4</w:t>
      </w:r>
      <w:r w:rsidR="00F11B2C" w:rsidRPr="00754706">
        <w:rPr>
          <w:snapToGrid/>
          <w:sz w:val="22"/>
          <w:szCs w:val="22"/>
          <w:lang w:val="en-GB" w:eastAsia="en-US"/>
        </w:rPr>
        <w:tab/>
        <w:t>During the suspension, no financial support will be paid to the participant</w:t>
      </w:r>
      <w:r w:rsidR="00F11B2C" w:rsidRPr="00754706">
        <w:rPr>
          <w:snapToGrid/>
          <w:sz w:val="22"/>
          <w:szCs w:val="22"/>
          <w:lang w:val="en-GB"/>
        </w:rPr>
        <w:t xml:space="preserve">. </w:t>
      </w:r>
    </w:p>
    <w:p w14:paraId="661CDF3B" w14:textId="6EA6ED10" w:rsidR="00F11B2C" w:rsidRPr="00754706" w:rsidRDefault="0069728C" w:rsidP="00F11B2C">
      <w:pPr>
        <w:jc w:val="both"/>
        <w:rPr>
          <w:snapToGrid/>
          <w:sz w:val="22"/>
          <w:szCs w:val="22"/>
          <w:lang w:val="en-GB"/>
        </w:rPr>
      </w:pPr>
      <w:r w:rsidRPr="00754706">
        <w:rPr>
          <w:snapToGrid/>
          <w:sz w:val="22"/>
          <w:szCs w:val="22"/>
          <w:lang w:val="en-GB"/>
        </w:rPr>
        <w:t>9</w:t>
      </w:r>
      <w:r w:rsidR="00F11B2C" w:rsidRPr="00754706">
        <w:rPr>
          <w:snapToGrid/>
          <w:sz w:val="22"/>
          <w:szCs w:val="22"/>
          <w:lang w:val="en-GB"/>
        </w:rPr>
        <w:t>.5</w:t>
      </w:r>
      <w:r w:rsidR="00F11B2C" w:rsidRPr="00754706">
        <w:rPr>
          <w:snapToGrid/>
          <w:sz w:val="22"/>
          <w:szCs w:val="22"/>
          <w:lang w:val="en-GB"/>
        </w:rPr>
        <w:tab/>
        <w:t>The participant may not claim damages due to suspension by the organisation.</w:t>
      </w:r>
    </w:p>
    <w:p w14:paraId="7CACD370" w14:textId="73379EC6" w:rsidR="00F11B2C" w:rsidRPr="00754706" w:rsidRDefault="0069728C" w:rsidP="00F11B2C">
      <w:pPr>
        <w:ind w:left="720" w:hanging="720"/>
        <w:jc w:val="both"/>
        <w:rPr>
          <w:snapToGrid/>
          <w:sz w:val="22"/>
          <w:szCs w:val="22"/>
          <w:lang w:val="en-GB"/>
        </w:rPr>
      </w:pPr>
      <w:r w:rsidRPr="00754706">
        <w:rPr>
          <w:snapToGrid/>
          <w:sz w:val="22"/>
          <w:szCs w:val="22"/>
          <w:lang w:val="en-GB"/>
        </w:rPr>
        <w:t>9</w:t>
      </w:r>
      <w:r w:rsidR="00F11B2C" w:rsidRPr="00754706">
        <w:rPr>
          <w:snapToGrid/>
          <w:sz w:val="22"/>
          <w:szCs w:val="22"/>
          <w:lang w:val="en-GB"/>
        </w:rPr>
        <w:t>.6</w:t>
      </w:r>
      <w:r w:rsidR="00F11B2C" w:rsidRPr="00754706">
        <w:rPr>
          <w:snapToGrid/>
          <w:sz w:val="22"/>
          <w:szCs w:val="22"/>
          <w:lang w:val="en-GB"/>
        </w:rPr>
        <w:tab/>
        <w:t>Suspension does not affect the organisation’s</w:t>
      </w:r>
      <w:r w:rsidR="00F11B2C" w:rsidRPr="00754706">
        <w:rPr>
          <w:rFonts w:eastAsia="Calibri"/>
          <w:bCs/>
          <w:i/>
          <w:snapToGrid/>
          <w:sz w:val="22"/>
          <w:szCs w:val="22"/>
          <w:lang w:val="en-GB" w:eastAsia="en-US"/>
        </w:rPr>
        <w:t xml:space="preserve"> </w:t>
      </w:r>
      <w:r w:rsidR="00F11B2C" w:rsidRPr="00754706">
        <w:rPr>
          <w:snapToGrid/>
          <w:sz w:val="22"/>
          <w:szCs w:val="22"/>
          <w:lang w:val="en-GB"/>
        </w:rPr>
        <w:t>right to terminate the agreement (see Article 1</w:t>
      </w:r>
      <w:r w:rsidRPr="00754706">
        <w:rPr>
          <w:snapToGrid/>
          <w:sz w:val="22"/>
          <w:szCs w:val="22"/>
          <w:lang w:val="en-GB"/>
        </w:rPr>
        <w:t>0</w:t>
      </w:r>
      <w:r w:rsidR="00F11B2C" w:rsidRPr="00754706">
        <w:rPr>
          <w:snapToGrid/>
          <w:sz w:val="22"/>
          <w:szCs w:val="22"/>
          <w:lang w:val="en-GB"/>
        </w:rPr>
        <w:t>).</w:t>
      </w:r>
    </w:p>
    <w:p w14:paraId="0489B425" w14:textId="77777777" w:rsidR="00F11B2C" w:rsidRPr="00F11B2C" w:rsidRDefault="00F11B2C" w:rsidP="00F11B2C">
      <w:pPr>
        <w:ind w:left="720" w:hanging="720"/>
        <w:jc w:val="both"/>
        <w:rPr>
          <w:snapToGrid/>
          <w:lang w:val="en-GB"/>
        </w:rPr>
      </w:pPr>
    </w:p>
    <w:p w14:paraId="0D387D4E" w14:textId="258F20C8" w:rsidR="00F11B2C" w:rsidRPr="0069728C" w:rsidRDefault="00F11B2C" w:rsidP="0069728C">
      <w:pPr>
        <w:pStyle w:val="Nadpis4"/>
        <w:keepLines/>
        <w:numPr>
          <w:ilvl w:val="0"/>
          <w:numId w:val="0"/>
        </w:numPr>
        <w:pBdr>
          <w:bottom w:val="single" w:sz="4" w:space="1" w:color="auto"/>
        </w:pBdr>
        <w:spacing w:after="0"/>
        <w:ind w:left="864" w:hanging="864"/>
        <w:rPr>
          <w:sz w:val="20"/>
          <w:lang w:val="en-GB"/>
        </w:rPr>
      </w:pPr>
      <w:r w:rsidRPr="0069728C">
        <w:rPr>
          <w:rFonts w:eastAsiaTheme="majorEastAsia"/>
          <w:iCs/>
          <w:caps/>
          <w:snapToGrid/>
          <w:sz w:val="20"/>
          <w:lang w:val="en-GB" w:eastAsia="en-US"/>
        </w:rPr>
        <w:lastRenderedPageBreak/>
        <w:t>ARTICLE 1</w:t>
      </w:r>
      <w:r w:rsidR="0069728C" w:rsidRPr="0069728C">
        <w:rPr>
          <w:rFonts w:eastAsiaTheme="majorEastAsia"/>
          <w:iCs/>
          <w:caps/>
          <w:snapToGrid/>
          <w:sz w:val="20"/>
          <w:lang w:val="en-GB" w:eastAsia="en-US"/>
        </w:rPr>
        <w:t>0</w:t>
      </w:r>
      <w:r w:rsidRPr="0069728C">
        <w:rPr>
          <w:rFonts w:eastAsiaTheme="majorEastAsia"/>
          <w:iCs/>
          <w:caps/>
          <w:snapToGrid/>
          <w:sz w:val="20"/>
          <w:lang w:val="en-GB" w:eastAsia="en-US"/>
        </w:rPr>
        <w:t xml:space="preserve"> – TERMINATION OF THE AGREEMENT</w:t>
      </w:r>
      <w:bookmarkStart w:id="17" w:name="_Toc435109082"/>
      <w:bookmarkStart w:id="18" w:name="_Toc529197789"/>
      <w:bookmarkStart w:id="19" w:name="_Toc24116184"/>
      <w:bookmarkStart w:id="20" w:name="_Toc24126663"/>
      <w:bookmarkStart w:id="21" w:name="_Toc88829452"/>
      <w:bookmarkStart w:id="22" w:name="_Toc90290992"/>
      <w:bookmarkStart w:id="23" w:name="_Toc120627750"/>
    </w:p>
    <w:p w14:paraId="4B2BD880" w14:textId="576542A9" w:rsidR="00F11B2C" w:rsidRPr="00754706" w:rsidRDefault="00F11B2C" w:rsidP="00F11B2C">
      <w:pPr>
        <w:ind w:left="720" w:hanging="720"/>
        <w:jc w:val="both"/>
        <w:rPr>
          <w:sz w:val="22"/>
          <w:szCs w:val="22"/>
          <w:lang w:val="en-GB"/>
        </w:rPr>
      </w:pPr>
      <w:bookmarkStart w:id="24" w:name="_Hlk164756511"/>
      <w:r w:rsidRPr="00754706">
        <w:rPr>
          <w:sz w:val="22"/>
          <w:szCs w:val="22"/>
          <w:lang w:val="en-GB"/>
        </w:rPr>
        <w:t>1</w:t>
      </w:r>
      <w:r w:rsidR="0069728C" w:rsidRPr="00754706">
        <w:rPr>
          <w:sz w:val="22"/>
          <w:szCs w:val="22"/>
          <w:lang w:val="en-GB"/>
        </w:rPr>
        <w:t>0</w:t>
      </w:r>
      <w:r w:rsidRPr="00754706">
        <w:rPr>
          <w:sz w:val="22"/>
          <w:szCs w:val="22"/>
          <w:lang w:val="en-GB"/>
        </w:rPr>
        <w:t>.1</w:t>
      </w:r>
      <w:r w:rsidRPr="00754706">
        <w:rPr>
          <w:sz w:val="22"/>
          <w:szCs w:val="22"/>
          <w:lang w:val="en-GB"/>
        </w:rPr>
        <w:tab/>
      </w:r>
      <w:r w:rsidRPr="00754706">
        <w:rPr>
          <w:snapToGrid/>
          <w:sz w:val="22"/>
          <w:szCs w:val="22"/>
          <w:lang w:val="en-GB"/>
        </w:rPr>
        <w:t>The agreement may be terminated by either party if circumstances arise that render the execution of the agreement impracticable, impossible or excessively difficult.</w:t>
      </w:r>
    </w:p>
    <w:p w14:paraId="6C1D850F" w14:textId="41FC6D89" w:rsidR="00F11B2C" w:rsidRPr="00754706" w:rsidRDefault="00F11B2C" w:rsidP="00F11B2C">
      <w:pPr>
        <w:ind w:left="720" w:hanging="720"/>
        <w:jc w:val="both"/>
        <w:rPr>
          <w:sz w:val="22"/>
          <w:szCs w:val="22"/>
          <w:lang w:val="en-GB"/>
        </w:rPr>
      </w:pPr>
      <w:r w:rsidRPr="00754706">
        <w:rPr>
          <w:sz w:val="22"/>
          <w:szCs w:val="22"/>
          <w:lang w:val="en-GB"/>
        </w:rPr>
        <w:t>1</w:t>
      </w:r>
      <w:r w:rsidR="0069728C" w:rsidRPr="00754706">
        <w:rPr>
          <w:sz w:val="22"/>
          <w:szCs w:val="22"/>
          <w:lang w:val="en-GB"/>
        </w:rPr>
        <w:t>0</w:t>
      </w:r>
      <w:r w:rsidRPr="00754706">
        <w:rPr>
          <w:sz w:val="22"/>
          <w:szCs w:val="22"/>
          <w:lang w:val="en-GB"/>
        </w:rPr>
        <w:t>.2</w:t>
      </w:r>
      <w:r w:rsidRPr="00754706">
        <w:rPr>
          <w:sz w:val="22"/>
          <w:szCs w:val="22"/>
          <w:lang w:val="en-GB"/>
        </w:rPr>
        <w:tab/>
        <w:t xml:space="preserve">In case of termination due to </w:t>
      </w:r>
      <w:r w:rsidRPr="00754706">
        <w:rPr>
          <w:i/>
          <w:sz w:val="22"/>
          <w:szCs w:val="22"/>
          <w:lang w:val="en-GB"/>
        </w:rPr>
        <w:t xml:space="preserve">force majeure </w:t>
      </w:r>
      <w:r w:rsidRPr="00754706">
        <w:rPr>
          <w:iCs/>
          <w:sz w:val="22"/>
          <w:szCs w:val="22"/>
          <w:lang w:val="en-GB"/>
        </w:rPr>
        <w:t>(Article 16)</w:t>
      </w:r>
      <w:r w:rsidRPr="00754706">
        <w:rPr>
          <w:sz w:val="22"/>
          <w:szCs w:val="22"/>
          <w:lang w:val="en-GB"/>
        </w:rPr>
        <w:t xml:space="preserve">, the participant will be entitled to receive at least the amount of the financial support corresponding to the </w:t>
      </w:r>
      <w:r w:rsidRPr="00754706">
        <w:rPr>
          <w:bCs/>
          <w:sz w:val="22"/>
          <w:szCs w:val="22"/>
          <w:lang w:val="en-GB"/>
        </w:rPr>
        <w:t>actual duration</w:t>
      </w:r>
      <w:r w:rsidRPr="00754706">
        <w:rPr>
          <w:sz w:val="22"/>
          <w:szCs w:val="22"/>
          <w:lang w:val="en-GB"/>
        </w:rPr>
        <w:t xml:space="preserve"> of the activity period. Any remaining funds will have to be recovered.</w:t>
      </w:r>
    </w:p>
    <w:p w14:paraId="43867321" w14:textId="6ABF340C" w:rsidR="00F11B2C" w:rsidRPr="00754706" w:rsidRDefault="00F11B2C" w:rsidP="00F11B2C">
      <w:pPr>
        <w:ind w:left="720" w:hanging="720"/>
        <w:jc w:val="both"/>
        <w:rPr>
          <w:sz w:val="22"/>
          <w:szCs w:val="22"/>
          <w:lang w:val="en-GB"/>
        </w:rPr>
      </w:pPr>
      <w:r w:rsidRPr="00754706">
        <w:rPr>
          <w:sz w:val="22"/>
          <w:szCs w:val="22"/>
          <w:lang w:val="en-GB"/>
        </w:rPr>
        <w:t>1</w:t>
      </w:r>
      <w:r w:rsidR="0069728C" w:rsidRPr="00754706">
        <w:rPr>
          <w:sz w:val="22"/>
          <w:szCs w:val="22"/>
          <w:lang w:val="en-GB"/>
        </w:rPr>
        <w:t>0</w:t>
      </w:r>
      <w:r w:rsidRPr="00754706">
        <w:rPr>
          <w:sz w:val="22"/>
          <w:szCs w:val="22"/>
          <w:lang w:val="en-GB"/>
        </w:rPr>
        <w:t>.3</w:t>
      </w:r>
      <w:r w:rsidRPr="00754706">
        <w:rPr>
          <w:sz w:val="22"/>
          <w:szCs w:val="22"/>
          <w:lang w:val="en-GB"/>
        </w:rPr>
        <w:tab/>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17FB9B5F" w14:textId="64297A32" w:rsidR="00F11B2C" w:rsidRPr="00754706" w:rsidRDefault="00F11B2C" w:rsidP="00F11B2C">
      <w:pPr>
        <w:ind w:left="720" w:hanging="720"/>
        <w:jc w:val="both"/>
        <w:rPr>
          <w:sz w:val="22"/>
          <w:szCs w:val="22"/>
          <w:lang w:val="en-GB"/>
        </w:rPr>
      </w:pPr>
      <w:r w:rsidRPr="00754706">
        <w:rPr>
          <w:sz w:val="22"/>
          <w:szCs w:val="22"/>
          <w:lang w:val="en-GB"/>
        </w:rPr>
        <w:t>1</w:t>
      </w:r>
      <w:r w:rsidR="0069728C" w:rsidRPr="00754706">
        <w:rPr>
          <w:sz w:val="22"/>
          <w:szCs w:val="22"/>
          <w:lang w:val="en-GB"/>
        </w:rPr>
        <w:t>0</w:t>
      </w:r>
      <w:r w:rsidRPr="00754706">
        <w:rPr>
          <w:sz w:val="22"/>
          <w:szCs w:val="22"/>
          <w:lang w:val="en-GB"/>
        </w:rPr>
        <w:t>.4</w:t>
      </w:r>
      <w:r w:rsidRPr="00754706">
        <w:rPr>
          <w:sz w:val="22"/>
          <w:szCs w:val="22"/>
          <w:lang w:val="en-GB"/>
        </w:rPr>
        <w:tab/>
        <w:t>The organisation reserves the right to initiate a court action if any requested refund is not voluntarily issued within the deadline notified to the participant by registered letter.</w:t>
      </w:r>
    </w:p>
    <w:bookmarkEnd w:id="17"/>
    <w:bookmarkEnd w:id="18"/>
    <w:bookmarkEnd w:id="19"/>
    <w:bookmarkEnd w:id="20"/>
    <w:bookmarkEnd w:id="21"/>
    <w:bookmarkEnd w:id="22"/>
    <w:bookmarkEnd w:id="23"/>
    <w:p w14:paraId="2A8451F2" w14:textId="12660CBD" w:rsidR="00F11B2C" w:rsidRPr="00754706" w:rsidRDefault="00E37B7A" w:rsidP="00E37B7A">
      <w:pPr>
        <w:jc w:val="both"/>
        <w:rPr>
          <w:snapToGrid/>
          <w:sz w:val="22"/>
          <w:szCs w:val="22"/>
          <w:lang w:val="en-GB"/>
        </w:rPr>
      </w:pPr>
      <w:r w:rsidRPr="00754706">
        <w:rPr>
          <w:snapToGrid/>
          <w:sz w:val="22"/>
          <w:szCs w:val="22"/>
          <w:lang w:val="en-GB"/>
        </w:rPr>
        <w:t xml:space="preserve">10.5       </w:t>
      </w:r>
      <w:r w:rsidR="00F11B2C" w:rsidRPr="00754706">
        <w:rPr>
          <w:snapToGrid/>
          <w:sz w:val="22"/>
          <w:szCs w:val="22"/>
          <w:lang w:val="en-GB"/>
        </w:rPr>
        <w:t xml:space="preserve">The termination will </w:t>
      </w:r>
      <w:r w:rsidR="00F11B2C" w:rsidRPr="00754706">
        <w:rPr>
          <w:bCs/>
          <w:snapToGrid/>
          <w:sz w:val="22"/>
          <w:szCs w:val="22"/>
          <w:lang w:val="en-GB"/>
        </w:rPr>
        <w:t>take effect</w:t>
      </w:r>
      <w:r w:rsidR="00F11B2C" w:rsidRPr="00754706">
        <w:rPr>
          <w:b/>
          <w:snapToGrid/>
          <w:sz w:val="22"/>
          <w:szCs w:val="22"/>
          <w:lang w:val="en-GB"/>
        </w:rPr>
        <w:t xml:space="preserve"> </w:t>
      </w:r>
      <w:r w:rsidR="00F11B2C" w:rsidRPr="00754706">
        <w:rPr>
          <w:snapToGrid/>
          <w:sz w:val="22"/>
          <w:szCs w:val="22"/>
          <w:lang w:val="en-GB"/>
        </w:rPr>
        <w:t>on the date specified in the notification; ‘termination date’.</w:t>
      </w:r>
    </w:p>
    <w:p w14:paraId="314880DD" w14:textId="73148E93" w:rsidR="00F11B2C" w:rsidRPr="00754706" w:rsidRDefault="00652880" w:rsidP="00652880">
      <w:pPr>
        <w:jc w:val="both"/>
        <w:rPr>
          <w:snapToGrid/>
          <w:sz w:val="22"/>
          <w:szCs w:val="22"/>
          <w:lang w:val="en-GB"/>
        </w:rPr>
      </w:pPr>
      <w:r w:rsidRPr="00754706">
        <w:rPr>
          <w:snapToGrid/>
          <w:sz w:val="22"/>
          <w:szCs w:val="22"/>
          <w:lang w:val="en-GB"/>
        </w:rPr>
        <w:t>10.6</w:t>
      </w:r>
      <w:r w:rsidRPr="00754706">
        <w:rPr>
          <w:snapToGrid/>
          <w:sz w:val="22"/>
          <w:szCs w:val="22"/>
          <w:lang w:val="en-GB"/>
        </w:rPr>
        <w:tab/>
      </w:r>
      <w:r w:rsidR="00F11B2C" w:rsidRPr="00754706">
        <w:rPr>
          <w:snapToGrid/>
          <w:sz w:val="22"/>
          <w:szCs w:val="22"/>
          <w:lang w:val="en-GB"/>
        </w:rPr>
        <w:t>The participant may not claim damages due to termination by the organisation.</w:t>
      </w:r>
    </w:p>
    <w:bookmarkEnd w:id="24"/>
    <w:p w14:paraId="32746528" w14:textId="77777777" w:rsidR="0069728C" w:rsidRDefault="0069728C" w:rsidP="0069728C">
      <w:pPr>
        <w:pStyle w:val="Nadpis4"/>
        <w:keepLines/>
        <w:numPr>
          <w:ilvl w:val="0"/>
          <w:numId w:val="0"/>
        </w:numPr>
        <w:spacing w:after="0"/>
        <w:ind w:left="360"/>
        <w:rPr>
          <w:rFonts w:eastAsiaTheme="majorEastAsia"/>
          <w:b/>
          <w:bCs/>
          <w:iCs/>
          <w:caps/>
          <w:snapToGrid/>
          <w:sz w:val="20"/>
          <w:lang w:val="en-GB" w:eastAsia="en-US"/>
        </w:rPr>
      </w:pPr>
    </w:p>
    <w:p w14:paraId="458470DB" w14:textId="359BBB7C" w:rsidR="00F11B2C" w:rsidRPr="0069728C" w:rsidRDefault="00F11B2C" w:rsidP="0069728C">
      <w:pPr>
        <w:pStyle w:val="Nadpis4"/>
        <w:keepLines/>
        <w:numPr>
          <w:ilvl w:val="0"/>
          <w:numId w:val="0"/>
        </w:numPr>
        <w:pBdr>
          <w:bottom w:val="single" w:sz="4" w:space="1" w:color="auto"/>
        </w:pBdr>
        <w:spacing w:after="0"/>
        <w:ind w:left="864" w:hanging="864"/>
        <w:rPr>
          <w:rFonts w:eastAsiaTheme="majorEastAsia"/>
          <w:iCs/>
          <w:caps/>
          <w:snapToGrid/>
          <w:sz w:val="20"/>
          <w:lang w:val="en-GB" w:eastAsia="en-US"/>
        </w:rPr>
      </w:pPr>
      <w:r w:rsidRPr="0069728C">
        <w:rPr>
          <w:rFonts w:eastAsiaTheme="majorEastAsia"/>
          <w:iCs/>
          <w:caps/>
          <w:snapToGrid/>
          <w:sz w:val="20"/>
          <w:lang w:val="en-GB" w:eastAsia="en-US"/>
        </w:rPr>
        <w:t>ARTICLE 1</w:t>
      </w:r>
      <w:r w:rsidR="0069728C" w:rsidRPr="0069728C">
        <w:rPr>
          <w:rFonts w:eastAsiaTheme="majorEastAsia"/>
          <w:iCs/>
          <w:caps/>
          <w:snapToGrid/>
          <w:sz w:val="20"/>
          <w:lang w:val="en-GB" w:eastAsia="en-US"/>
        </w:rPr>
        <w:t>1</w:t>
      </w:r>
      <w:r w:rsidRPr="0069728C">
        <w:rPr>
          <w:rFonts w:eastAsiaTheme="majorEastAsia"/>
          <w:iCs/>
          <w:caps/>
          <w:snapToGrid/>
          <w:sz w:val="20"/>
          <w:lang w:val="en-GB" w:eastAsia="en-US"/>
        </w:rPr>
        <w:t xml:space="preserve"> – CHECKS AND AUDITS</w:t>
      </w:r>
    </w:p>
    <w:p w14:paraId="04EA61D8" w14:textId="4B9F0F71" w:rsidR="00F11B2C" w:rsidRPr="00754706" w:rsidRDefault="00F11B2C" w:rsidP="00F11B2C">
      <w:pPr>
        <w:ind w:left="720" w:hanging="720"/>
        <w:jc w:val="both"/>
        <w:rPr>
          <w:sz w:val="22"/>
          <w:szCs w:val="22"/>
          <w:lang w:val="en-GB"/>
        </w:rPr>
      </w:pPr>
      <w:r w:rsidRPr="00754706">
        <w:rPr>
          <w:sz w:val="22"/>
          <w:szCs w:val="22"/>
          <w:lang w:val="en-GB"/>
        </w:rPr>
        <w:t>1</w:t>
      </w:r>
      <w:r w:rsidR="0069728C" w:rsidRPr="00754706">
        <w:rPr>
          <w:sz w:val="22"/>
          <w:szCs w:val="22"/>
          <w:lang w:val="en-GB"/>
        </w:rPr>
        <w:t>1</w:t>
      </w:r>
      <w:r w:rsidRPr="00754706">
        <w:rPr>
          <w:sz w:val="22"/>
          <w:szCs w:val="22"/>
          <w:lang w:val="en-GB"/>
        </w:rPr>
        <w:t>.1</w:t>
      </w:r>
      <w:r w:rsidRPr="00754706">
        <w:rPr>
          <w:sz w:val="22"/>
          <w:szCs w:val="22"/>
          <w:lang w:val="en-US"/>
        </w:rPr>
        <w:tab/>
      </w:r>
      <w:r w:rsidRPr="00754706">
        <w:rPr>
          <w:sz w:val="22"/>
          <w:szCs w:val="22"/>
          <w:lang w:val="en-GB"/>
        </w:rPr>
        <w:t>The parties of the agreement undertake to provide any detailed information requested by the European Commission, the National Agency of Czech Republic</w:t>
      </w:r>
      <w:r w:rsidR="00F95D8E" w:rsidRPr="00754706">
        <w:rPr>
          <w:sz w:val="22"/>
          <w:szCs w:val="22"/>
          <w:lang w:val="en-GB"/>
        </w:rPr>
        <w:t xml:space="preserve"> </w:t>
      </w:r>
      <w:r w:rsidRPr="00754706">
        <w:rPr>
          <w:sz w:val="22"/>
          <w:szCs w:val="22"/>
          <w:lang w:val="en-GB"/>
        </w:rPr>
        <w:t>or by any other outside body authorised by the European Commission or the National Agency of Czech Republic to check that the mobility period and the provisions of the agreement are being or were properly implemented.</w:t>
      </w:r>
    </w:p>
    <w:p w14:paraId="2EB85E9B" w14:textId="18CDCB09" w:rsidR="00F11B2C" w:rsidRPr="00754706" w:rsidRDefault="00F11B2C" w:rsidP="00F11B2C">
      <w:pPr>
        <w:ind w:left="720" w:hanging="720"/>
        <w:jc w:val="both"/>
        <w:rPr>
          <w:sz w:val="22"/>
          <w:szCs w:val="22"/>
          <w:lang w:val="en-GB"/>
        </w:rPr>
      </w:pPr>
      <w:r w:rsidRPr="00754706">
        <w:rPr>
          <w:sz w:val="22"/>
          <w:szCs w:val="22"/>
          <w:lang w:val="en-GB"/>
        </w:rPr>
        <w:t>1</w:t>
      </w:r>
      <w:r w:rsidR="0069728C" w:rsidRPr="00754706">
        <w:rPr>
          <w:sz w:val="22"/>
          <w:szCs w:val="22"/>
          <w:lang w:val="en-GB"/>
        </w:rPr>
        <w:t>1</w:t>
      </w:r>
      <w:r w:rsidRPr="00754706">
        <w:rPr>
          <w:sz w:val="22"/>
          <w:szCs w:val="22"/>
          <w:lang w:val="en-GB"/>
        </w:rPr>
        <w:t>.2</w:t>
      </w:r>
      <w:r w:rsidRPr="00754706">
        <w:rPr>
          <w:sz w:val="22"/>
          <w:szCs w:val="22"/>
          <w:lang w:val="en-GB"/>
        </w:rPr>
        <w:tab/>
        <w:t>Any finding related to the agreement may lead to the measures set in Article 6 or to further legal action in the terms of the applicable national law.</w:t>
      </w:r>
    </w:p>
    <w:p w14:paraId="7212308E" w14:textId="77777777" w:rsidR="00F11B2C" w:rsidRPr="00F11B2C" w:rsidRDefault="00F11B2C" w:rsidP="00F11B2C">
      <w:pPr>
        <w:rPr>
          <w:lang w:val="en-GB"/>
        </w:rPr>
      </w:pPr>
    </w:p>
    <w:p w14:paraId="3EDDA608" w14:textId="2C068738" w:rsidR="00F11B2C" w:rsidRPr="0069728C" w:rsidRDefault="00F11B2C" w:rsidP="0069728C">
      <w:pPr>
        <w:pStyle w:val="Nadpis4"/>
        <w:keepLines/>
        <w:numPr>
          <w:ilvl w:val="0"/>
          <w:numId w:val="0"/>
        </w:numPr>
        <w:pBdr>
          <w:bottom w:val="single" w:sz="4" w:space="1" w:color="auto"/>
        </w:pBdr>
        <w:spacing w:after="0"/>
        <w:ind w:left="864" w:hanging="864"/>
        <w:rPr>
          <w:rFonts w:eastAsiaTheme="majorEastAsia"/>
          <w:iCs/>
          <w:caps/>
          <w:snapToGrid/>
          <w:sz w:val="20"/>
          <w:lang w:val="en-GB" w:eastAsia="en-US"/>
        </w:rPr>
      </w:pPr>
      <w:r w:rsidRPr="0069728C">
        <w:rPr>
          <w:rFonts w:eastAsiaTheme="majorEastAsia"/>
          <w:iCs/>
          <w:caps/>
          <w:snapToGrid/>
          <w:sz w:val="20"/>
          <w:lang w:val="en-GB" w:eastAsia="en-US"/>
        </w:rPr>
        <w:t>ARTICLE 1</w:t>
      </w:r>
      <w:r w:rsidR="0069728C" w:rsidRPr="0069728C">
        <w:rPr>
          <w:rFonts w:eastAsiaTheme="majorEastAsia"/>
          <w:iCs/>
          <w:caps/>
          <w:snapToGrid/>
          <w:sz w:val="20"/>
          <w:lang w:val="en-GB" w:eastAsia="en-US"/>
        </w:rPr>
        <w:t>2</w:t>
      </w:r>
      <w:r w:rsidRPr="0069728C">
        <w:rPr>
          <w:rFonts w:eastAsiaTheme="majorEastAsia"/>
          <w:iCs/>
          <w:caps/>
          <w:snapToGrid/>
          <w:sz w:val="20"/>
          <w:lang w:val="en-GB" w:eastAsia="en-US"/>
        </w:rPr>
        <w:t xml:space="preserve"> – DAMAGES</w:t>
      </w:r>
    </w:p>
    <w:p w14:paraId="583750DB" w14:textId="65DAA963" w:rsidR="00F11B2C" w:rsidRPr="00754706" w:rsidRDefault="00F11B2C" w:rsidP="00F11B2C">
      <w:pPr>
        <w:tabs>
          <w:tab w:val="left" w:pos="567"/>
        </w:tabs>
        <w:ind w:left="567" w:hanging="567"/>
        <w:jc w:val="both"/>
        <w:rPr>
          <w:sz w:val="22"/>
          <w:szCs w:val="22"/>
          <w:lang w:val="en-GB"/>
        </w:rPr>
      </w:pPr>
      <w:r w:rsidRPr="00754706">
        <w:rPr>
          <w:sz w:val="22"/>
          <w:szCs w:val="22"/>
          <w:lang w:val="en-GB"/>
        </w:rPr>
        <w:t>1</w:t>
      </w:r>
      <w:r w:rsidR="0069728C" w:rsidRPr="00754706">
        <w:rPr>
          <w:sz w:val="22"/>
          <w:szCs w:val="22"/>
          <w:lang w:val="en-GB"/>
        </w:rPr>
        <w:t>2</w:t>
      </w:r>
      <w:r w:rsidRPr="00754706">
        <w:rPr>
          <w:sz w:val="22"/>
          <w:szCs w:val="22"/>
          <w:lang w:val="en-GB"/>
        </w:rPr>
        <w:t xml:space="preserve">.1 </w:t>
      </w:r>
      <w:r w:rsidRPr="00754706">
        <w:rPr>
          <w:sz w:val="22"/>
          <w:szCs w:val="22"/>
          <w:lang w:val="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5D25B421" w14:textId="30202F27" w:rsidR="00F11B2C" w:rsidRPr="00754706" w:rsidRDefault="00F11B2C" w:rsidP="00F11B2C">
      <w:pPr>
        <w:tabs>
          <w:tab w:val="left" w:pos="567"/>
        </w:tabs>
        <w:ind w:left="567" w:hanging="567"/>
        <w:jc w:val="both"/>
        <w:rPr>
          <w:sz w:val="22"/>
          <w:szCs w:val="22"/>
          <w:lang w:val="en-GB"/>
        </w:rPr>
      </w:pPr>
      <w:r w:rsidRPr="00754706">
        <w:rPr>
          <w:sz w:val="22"/>
          <w:szCs w:val="22"/>
          <w:lang w:val="en-GB"/>
        </w:rPr>
        <w:t>1</w:t>
      </w:r>
      <w:r w:rsidR="0069728C" w:rsidRPr="00754706">
        <w:rPr>
          <w:sz w:val="22"/>
          <w:szCs w:val="22"/>
          <w:lang w:val="en-GB"/>
        </w:rPr>
        <w:t>2</w:t>
      </w:r>
      <w:r w:rsidRPr="00754706">
        <w:rPr>
          <w:sz w:val="22"/>
          <w:szCs w:val="22"/>
          <w:lang w:val="en-GB"/>
        </w:rPr>
        <w:t>.2</w:t>
      </w:r>
      <w:r w:rsidRPr="00754706">
        <w:rPr>
          <w:sz w:val="22"/>
          <w:szCs w:val="22"/>
          <w:lang w:val="en-GB"/>
        </w:rPr>
        <w:tab/>
        <w:t>The National Agency of Czech Republic, the European Commission or their staff will not be held liable in the event of a claim under the agreement relating to any damage caused during the execution of the mobility period. Consequently, the National Agency of Czech Republic</w:t>
      </w:r>
      <w:r w:rsidR="00F95D8E" w:rsidRPr="00754706">
        <w:rPr>
          <w:sz w:val="22"/>
          <w:szCs w:val="22"/>
          <w:lang w:val="en-GB"/>
        </w:rPr>
        <w:t xml:space="preserve"> </w:t>
      </w:r>
      <w:r w:rsidRPr="00754706">
        <w:rPr>
          <w:sz w:val="22"/>
          <w:szCs w:val="22"/>
          <w:lang w:val="en-GB"/>
        </w:rPr>
        <w:t xml:space="preserve">or the European Commission will not entertain any request for indemnity of reimbursement accompanying such claim. </w:t>
      </w:r>
    </w:p>
    <w:p w14:paraId="7460EE59" w14:textId="77777777" w:rsidR="0069728C" w:rsidRDefault="0069728C" w:rsidP="00F11B2C">
      <w:pPr>
        <w:keepNext/>
        <w:keepLines/>
        <w:jc w:val="both"/>
        <w:outlineLvl w:val="3"/>
        <w:rPr>
          <w:rFonts w:eastAsia="SimSun"/>
          <w:b/>
          <w:bCs/>
          <w:iCs/>
          <w:caps/>
          <w:snapToGrid/>
          <w:lang w:val="en-GB"/>
        </w:rPr>
      </w:pPr>
      <w:bookmarkStart w:id="25" w:name="_Toc97092422"/>
      <w:bookmarkStart w:id="26" w:name="_Toc435109086"/>
      <w:bookmarkStart w:id="27" w:name="_Toc524697255"/>
      <w:bookmarkStart w:id="28" w:name="_Toc529197798"/>
      <w:bookmarkStart w:id="29" w:name="_Toc530035937"/>
      <w:bookmarkStart w:id="30" w:name="_Toc24116193"/>
      <w:bookmarkStart w:id="31" w:name="_Toc24126672"/>
      <w:bookmarkStart w:id="32" w:name="_Toc88829461"/>
      <w:bookmarkStart w:id="33" w:name="_Toc90291001"/>
      <w:bookmarkStart w:id="34" w:name="_Toc120627759"/>
    </w:p>
    <w:p w14:paraId="0A7C3646" w14:textId="6A8B12E6" w:rsidR="00F11B2C" w:rsidRPr="0069728C" w:rsidRDefault="00F11B2C" w:rsidP="0069728C">
      <w:pPr>
        <w:keepNext/>
        <w:keepLines/>
        <w:pBdr>
          <w:bottom w:val="single" w:sz="4" w:space="1" w:color="auto"/>
        </w:pBdr>
        <w:jc w:val="both"/>
        <w:outlineLvl w:val="3"/>
        <w:rPr>
          <w:rFonts w:eastAsia="SimSun"/>
          <w:iCs/>
          <w:caps/>
          <w:snapToGrid/>
          <w:lang w:val="en-GB"/>
        </w:rPr>
      </w:pPr>
      <w:r w:rsidRPr="0069728C">
        <w:rPr>
          <w:rFonts w:eastAsia="SimSun"/>
          <w:iCs/>
          <w:caps/>
          <w:snapToGrid/>
          <w:lang w:val="en-GB"/>
        </w:rPr>
        <w:t>ARTICLE 1</w:t>
      </w:r>
      <w:r w:rsidR="0069728C" w:rsidRPr="0069728C">
        <w:rPr>
          <w:rFonts w:eastAsia="SimSun"/>
          <w:iCs/>
          <w:caps/>
          <w:snapToGrid/>
          <w:lang w:val="en-GB"/>
        </w:rPr>
        <w:t>3</w:t>
      </w:r>
      <w:r w:rsidRPr="0069728C">
        <w:rPr>
          <w:rFonts w:eastAsia="SimSun"/>
          <w:iCs/>
          <w:caps/>
          <w:snapToGrid/>
          <w:lang w:val="en-GB"/>
        </w:rPr>
        <w:t xml:space="preserve"> </w:t>
      </w:r>
      <w:r w:rsidRPr="0069728C">
        <w:rPr>
          <w:rFonts w:eastAsiaTheme="majorEastAsia"/>
          <w:iCs/>
          <w:caps/>
          <w:snapToGrid/>
          <w:lang w:val="en-GB" w:eastAsia="en-US"/>
        </w:rPr>
        <w:t>–</w:t>
      </w:r>
      <w:r w:rsidRPr="0069728C">
        <w:rPr>
          <w:rFonts w:eastAsia="SimSun"/>
          <w:iCs/>
          <w:caps/>
          <w:snapToGrid/>
          <w:lang w:val="en-GB"/>
        </w:rPr>
        <w:t xml:space="preserve"> FORCE MAJEURE</w:t>
      </w:r>
      <w:bookmarkEnd w:id="25"/>
      <w:bookmarkEnd w:id="26"/>
      <w:bookmarkEnd w:id="27"/>
      <w:bookmarkEnd w:id="28"/>
      <w:bookmarkEnd w:id="29"/>
      <w:bookmarkEnd w:id="30"/>
      <w:bookmarkEnd w:id="31"/>
      <w:bookmarkEnd w:id="32"/>
      <w:bookmarkEnd w:id="33"/>
      <w:bookmarkEnd w:id="34"/>
      <w:r w:rsidRPr="0069728C">
        <w:rPr>
          <w:rFonts w:eastAsia="SimSun"/>
          <w:iCs/>
          <w:caps/>
          <w:snapToGrid/>
          <w:lang w:val="en-GB"/>
        </w:rPr>
        <w:t xml:space="preserve"> </w:t>
      </w:r>
    </w:p>
    <w:p w14:paraId="5A3ADE90" w14:textId="0B04FDDC" w:rsidR="00F11B2C" w:rsidRPr="00754706" w:rsidRDefault="00F11B2C" w:rsidP="00F11B2C">
      <w:pPr>
        <w:ind w:left="720" w:hanging="720"/>
        <w:jc w:val="both"/>
        <w:rPr>
          <w:snapToGrid/>
          <w:sz w:val="22"/>
          <w:szCs w:val="22"/>
          <w:lang w:val="en-GB"/>
        </w:rPr>
      </w:pPr>
      <w:r w:rsidRPr="00754706">
        <w:rPr>
          <w:snapToGrid/>
          <w:sz w:val="22"/>
          <w:szCs w:val="22"/>
          <w:lang w:val="en-GB"/>
        </w:rPr>
        <w:t>1</w:t>
      </w:r>
      <w:r w:rsidR="0069728C" w:rsidRPr="00754706">
        <w:rPr>
          <w:snapToGrid/>
          <w:sz w:val="22"/>
          <w:szCs w:val="22"/>
          <w:lang w:val="en-GB"/>
        </w:rPr>
        <w:t>3</w:t>
      </w:r>
      <w:r w:rsidRPr="00754706">
        <w:rPr>
          <w:snapToGrid/>
          <w:sz w:val="22"/>
          <w:szCs w:val="22"/>
          <w:lang w:val="en-GB"/>
        </w:rPr>
        <w:t>.1</w:t>
      </w:r>
      <w:r w:rsidRPr="00754706">
        <w:rPr>
          <w:snapToGrid/>
          <w:sz w:val="22"/>
          <w:szCs w:val="22"/>
          <w:lang w:val="en-GB"/>
        </w:rPr>
        <w:tab/>
        <w:t xml:space="preserve">A party prevented by force majeure from fulfilling its obligations under the agreement cannot be considered in breach of them. </w:t>
      </w:r>
    </w:p>
    <w:p w14:paraId="1F7930ED" w14:textId="4519789F" w:rsidR="00F11B2C" w:rsidRPr="00754706" w:rsidRDefault="00F11B2C" w:rsidP="00F11B2C">
      <w:pPr>
        <w:ind w:left="720" w:hanging="720"/>
        <w:jc w:val="both"/>
        <w:rPr>
          <w:snapToGrid/>
          <w:sz w:val="22"/>
          <w:szCs w:val="22"/>
          <w:lang w:val="en-GB"/>
        </w:rPr>
      </w:pPr>
      <w:r w:rsidRPr="00754706">
        <w:rPr>
          <w:snapToGrid/>
          <w:sz w:val="22"/>
          <w:szCs w:val="22"/>
          <w:lang w:val="en-GB"/>
        </w:rPr>
        <w:t>1</w:t>
      </w:r>
      <w:r w:rsidR="0069728C" w:rsidRPr="00754706">
        <w:rPr>
          <w:snapToGrid/>
          <w:sz w:val="22"/>
          <w:szCs w:val="22"/>
          <w:lang w:val="en-GB"/>
        </w:rPr>
        <w:t>3</w:t>
      </w:r>
      <w:r w:rsidRPr="00754706">
        <w:rPr>
          <w:snapToGrid/>
          <w:sz w:val="22"/>
          <w:szCs w:val="22"/>
          <w:lang w:val="en-GB"/>
        </w:rPr>
        <w:t>.2</w:t>
      </w:r>
      <w:r w:rsidRPr="00754706">
        <w:rPr>
          <w:snapToGrid/>
          <w:sz w:val="22"/>
          <w:szCs w:val="22"/>
          <w:lang w:val="en-GB"/>
        </w:rPr>
        <w:tab/>
        <w:t>‘Force majeure’ means any situation or event that:</w:t>
      </w:r>
    </w:p>
    <w:p w14:paraId="0756BC2F" w14:textId="77777777" w:rsidR="00F11B2C" w:rsidRPr="00754706" w:rsidRDefault="00F11B2C" w:rsidP="00F11B2C">
      <w:pPr>
        <w:numPr>
          <w:ilvl w:val="0"/>
          <w:numId w:val="12"/>
        </w:numPr>
        <w:jc w:val="both"/>
        <w:rPr>
          <w:snapToGrid/>
          <w:sz w:val="22"/>
          <w:szCs w:val="22"/>
          <w:lang w:val="en-GB"/>
        </w:rPr>
      </w:pPr>
      <w:r w:rsidRPr="00754706">
        <w:rPr>
          <w:snapToGrid/>
          <w:sz w:val="22"/>
          <w:szCs w:val="22"/>
          <w:lang w:val="en-GB"/>
        </w:rPr>
        <w:t xml:space="preserve">prevents either party from fulfilling their obligations under the agreement, </w:t>
      </w:r>
    </w:p>
    <w:p w14:paraId="257E0083" w14:textId="77777777" w:rsidR="00F11B2C" w:rsidRPr="00754706" w:rsidRDefault="00F11B2C" w:rsidP="00F11B2C">
      <w:pPr>
        <w:numPr>
          <w:ilvl w:val="0"/>
          <w:numId w:val="12"/>
        </w:numPr>
        <w:jc w:val="both"/>
        <w:rPr>
          <w:snapToGrid/>
          <w:sz w:val="22"/>
          <w:szCs w:val="22"/>
          <w:lang w:val="en-GB"/>
        </w:rPr>
      </w:pPr>
      <w:r w:rsidRPr="00754706">
        <w:rPr>
          <w:snapToGrid/>
          <w:sz w:val="22"/>
          <w:szCs w:val="22"/>
          <w:lang w:val="en-GB"/>
        </w:rPr>
        <w:t>was unforeseeable, exceptional situation and beyond the parties’ control,</w:t>
      </w:r>
    </w:p>
    <w:p w14:paraId="6DE66639" w14:textId="77777777" w:rsidR="00F11B2C" w:rsidRPr="00754706" w:rsidRDefault="00F11B2C" w:rsidP="00F11B2C">
      <w:pPr>
        <w:numPr>
          <w:ilvl w:val="0"/>
          <w:numId w:val="12"/>
        </w:numPr>
        <w:jc w:val="both"/>
        <w:rPr>
          <w:snapToGrid/>
          <w:sz w:val="22"/>
          <w:szCs w:val="22"/>
          <w:lang w:val="en-GB"/>
        </w:rPr>
      </w:pPr>
      <w:r w:rsidRPr="00754706">
        <w:rPr>
          <w:snapToGrid/>
          <w:sz w:val="22"/>
          <w:szCs w:val="22"/>
          <w:lang w:val="en-GB"/>
        </w:rPr>
        <w:t xml:space="preserve">was not due to error or negligence on their part (or on the part of other participating entities involved in the </w:t>
      </w:r>
      <w:r w:rsidRPr="00754706">
        <w:rPr>
          <w:rFonts w:eastAsia="Calibri"/>
          <w:snapToGrid/>
          <w:sz w:val="22"/>
          <w:szCs w:val="22"/>
          <w:lang w:val="en-GB" w:eastAsia="en-US"/>
        </w:rPr>
        <w:t>action</w:t>
      </w:r>
      <w:r w:rsidRPr="00754706">
        <w:rPr>
          <w:snapToGrid/>
          <w:sz w:val="22"/>
          <w:szCs w:val="22"/>
          <w:lang w:val="en-GB"/>
        </w:rPr>
        <w:t>), and</w:t>
      </w:r>
    </w:p>
    <w:p w14:paraId="3AEC813C" w14:textId="77777777" w:rsidR="00F11B2C" w:rsidRPr="00754706" w:rsidRDefault="00F11B2C" w:rsidP="00F11B2C">
      <w:pPr>
        <w:numPr>
          <w:ilvl w:val="0"/>
          <w:numId w:val="12"/>
        </w:numPr>
        <w:jc w:val="both"/>
        <w:rPr>
          <w:snapToGrid/>
          <w:sz w:val="22"/>
          <w:szCs w:val="22"/>
          <w:lang w:val="en-GB"/>
        </w:rPr>
      </w:pPr>
      <w:r w:rsidRPr="00754706">
        <w:rPr>
          <w:snapToGrid/>
          <w:sz w:val="22"/>
          <w:szCs w:val="22"/>
          <w:lang w:val="en-GB"/>
        </w:rPr>
        <w:t xml:space="preserve">proves to be inevitable in spite of exercising all due diligence. </w:t>
      </w:r>
    </w:p>
    <w:p w14:paraId="1E269D43" w14:textId="01F23D25" w:rsidR="00F11B2C" w:rsidRPr="00754706" w:rsidRDefault="00F11B2C" w:rsidP="00F11B2C">
      <w:pPr>
        <w:ind w:left="720" w:hanging="720"/>
        <w:jc w:val="both"/>
        <w:rPr>
          <w:snapToGrid/>
          <w:sz w:val="22"/>
          <w:szCs w:val="22"/>
          <w:lang w:val="en-GB"/>
        </w:rPr>
      </w:pPr>
      <w:r w:rsidRPr="00754706">
        <w:rPr>
          <w:snapToGrid/>
          <w:sz w:val="22"/>
          <w:szCs w:val="22"/>
          <w:lang w:val="en-GB"/>
        </w:rPr>
        <w:t>1</w:t>
      </w:r>
      <w:r w:rsidR="0069728C" w:rsidRPr="00754706">
        <w:rPr>
          <w:snapToGrid/>
          <w:sz w:val="22"/>
          <w:szCs w:val="22"/>
          <w:lang w:val="en-GB"/>
        </w:rPr>
        <w:t>3</w:t>
      </w:r>
      <w:r w:rsidRPr="00754706">
        <w:rPr>
          <w:snapToGrid/>
          <w:sz w:val="22"/>
          <w:szCs w:val="22"/>
          <w:lang w:val="en-GB"/>
        </w:rPr>
        <w:t>.3</w:t>
      </w:r>
      <w:r w:rsidRPr="00754706">
        <w:rPr>
          <w:snapToGrid/>
          <w:sz w:val="22"/>
          <w:szCs w:val="22"/>
          <w:lang w:val="en-GB"/>
        </w:rPr>
        <w:tab/>
        <w:t>Any situation constituting force majeure must be formally notified to the other party</w:t>
      </w:r>
      <w:r w:rsidRPr="00754706">
        <w:rPr>
          <w:rFonts w:eastAsia="Calibri"/>
          <w:bCs/>
          <w:i/>
          <w:snapToGrid/>
          <w:sz w:val="22"/>
          <w:szCs w:val="22"/>
          <w:lang w:val="en-GB" w:eastAsia="en-US"/>
        </w:rPr>
        <w:t xml:space="preserve"> </w:t>
      </w:r>
      <w:r w:rsidRPr="00754706">
        <w:rPr>
          <w:snapToGrid/>
          <w:sz w:val="22"/>
          <w:szCs w:val="22"/>
          <w:lang w:val="en-GB"/>
        </w:rPr>
        <w:t>without delay, stating the nature, likely duration and foreseeable effects.</w:t>
      </w:r>
    </w:p>
    <w:p w14:paraId="4A6BCB3C" w14:textId="06427F6E" w:rsidR="00F11B2C" w:rsidRPr="00754706" w:rsidRDefault="00F11B2C" w:rsidP="00F11B2C">
      <w:pPr>
        <w:ind w:left="720" w:hanging="720"/>
        <w:jc w:val="both"/>
        <w:rPr>
          <w:snapToGrid/>
          <w:sz w:val="22"/>
          <w:szCs w:val="22"/>
          <w:lang w:val="en-GB"/>
        </w:rPr>
      </w:pPr>
      <w:r w:rsidRPr="00754706">
        <w:rPr>
          <w:snapToGrid/>
          <w:sz w:val="22"/>
          <w:szCs w:val="22"/>
          <w:lang w:val="en-GB"/>
        </w:rPr>
        <w:t>1</w:t>
      </w:r>
      <w:r w:rsidR="0069728C" w:rsidRPr="00754706">
        <w:rPr>
          <w:snapToGrid/>
          <w:sz w:val="22"/>
          <w:szCs w:val="22"/>
          <w:lang w:val="en-GB"/>
        </w:rPr>
        <w:t>3</w:t>
      </w:r>
      <w:r w:rsidRPr="00754706">
        <w:rPr>
          <w:snapToGrid/>
          <w:sz w:val="22"/>
          <w:szCs w:val="22"/>
          <w:lang w:val="en-GB"/>
        </w:rPr>
        <w:t>.4</w:t>
      </w:r>
      <w:r w:rsidRPr="00754706">
        <w:rPr>
          <w:snapToGrid/>
          <w:sz w:val="22"/>
          <w:szCs w:val="22"/>
          <w:lang w:val="en-GB"/>
        </w:rPr>
        <w:tab/>
        <w:t>The parties must immediately take all the necessary steps to limit any damage due to force majeure and do their best to</w:t>
      </w:r>
      <w:r w:rsidRPr="00754706">
        <w:rPr>
          <w:i/>
          <w:snapToGrid/>
          <w:sz w:val="22"/>
          <w:szCs w:val="22"/>
          <w:lang w:val="en-GB"/>
        </w:rPr>
        <w:t xml:space="preserve"> </w:t>
      </w:r>
      <w:r w:rsidRPr="00754706">
        <w:rPr>
          <w:snapToGrid/>
          <w:sz w:val="22"/>
          <w:szCs w:val="22"/>
          <w:lang w:val="en-GB"/>
        </w:rPr>
        <w:t>resume implementation of the action as soon as possible.</w:t>
      </w:r>
    </w:p>
    <w:p w14:paraId="1533AB01" w14:textId="77777777" w:rsidR="0069728C" w:rsidRDefault="0069728C" w:rsidP="0069728C">
      <w:pPr>
        <w:pStyle w:val="Nadpis4"/>
        <w:keepLines/>
        <w:numPr>
          <w:ilvl w:val="0"/>
          <w:numId w:val="0"/>
        </w:numPr>
        <w:spacing w:after="0"/>
        <w:ind w:left="864" w:hanging="864"/>
        <w:rPr>
          <w:rFonts w:eastAsiaTheme="majorEastAsia"/>
          <w:b/>
          <w:bCs/>
          <w:iCs/>
          <w:caps/>
          <w:snapToGrid/>
          <w:sz w:val="20"/>
          <w:lang w:val="en-GB" w:eastAsia="en-US"/>
        </w:rPr>
      </w:pPr>
    </w:p>
    <w:p w14:paraId="2460A9F8" w14:textId="7058AEB8" w:rsidR="00F11B2C" w:rsidRPr="0069728C" w:rsidRDefault="00F11B2C" w:rsidP="0069728C">
      <w:pPr>
        <w:pStyle w:val="Nadpis4"/>
        <w:keepLines/>
        <w:numPr>
          <w:ilvl w:val="0"/>
          <w:numId w:val="0"/>
        </w:numPr>
        <w:pBdr>
          <w:bottom w:val="single" w:sz="4" w:space="1" w:color="auto"/>
        </w:pBdr>
        <w:spacing w:after="0"/>
        <w:ind w:left="864" w:hanging="864"/>
        <w:rPr>
          <w:rFonts w:eastAsiaTheme="majorEastAsia"/>
          <w:iCs/>
          <w:caps/>
          <w:snapToGrid/>
          <w:sz w:val="20"/>
          <w:lang w:val="en-GB" w:eastAsia="en-US"/>
        </w:rPr>
      </w:pPr>
      <w:r w:rsidRPr="0069728C">
        <w:rPr>
          <w:rFonts w:eastAsiaTheme="majorEastAsia"/>
          <w:iCs/>
          <w:caps/>
          <w:snapToGrid/>
          <w:sz w:val="20"/>
          <w:lang w:val="en-GB" w:eastAsia="en-US"/>
        </w:rPr>
        <w:t>ARTICLE 1</w:t>
      </w:r>
      <w:r w:rsidR="0069728C" w:rsidRPr="0069728C">
        <w:rPr>
          <w:rFonts w:eastAsiaTheme="majorEastAsia"/>
          <w:iCs/>
          <w:caps/>
          <w:snapToGrid/>
          <w:sz w:val="20"/>
          <w:lang w:val="en-GB" w:eastAsia="en-US"/>
        </w:rPr>
        <w:t>4</w:t>
      </w:r>
      <w:r w:rsidRPr="0069728C">
        <w:rPr>
          <w:rFonts w:eastAsiaTheme="majorEastAsia"/>
          <w:iCs/>
          <w:caps/>
          <w:snapToGrid/>
          <w:sz w:val="20"/>
          <w:lang w:val="en-GB" w:eastAsia="en-US"/>
        </w:rPr>
        <w:t xml:space="preserve"> – LAW APPLICABLE AND COMPETENT COURT</w:t>
      </w:r>
    </w:p>
    <w:p w14:paraId="2B655B86" w14:textId="06C3EC0D" w:rsidR="00F11B2C" w:rsidRPr="00754706" w:rsidRDefault="0069728C" w:rsidP="00F11B2C">
      <w:pPr>
        <w:tabs>
          <w:tab w:val="left" w:pos="567"/>
        </w:tabs>
        <w:ind w:left="567" w:hanging="567"/>
        <w:jc w:val="both"/>
        <w:rPr>
          <w:sz w:val="22"/>
          <w:szCs w:val="22"/>
          <w:lang w:val="en-GB"/>
        </w:rPr>
      </w:pPr>
      <w:r w:rsidRPr="00754706">
        <w:rPr>
          <w:sz w:val="22"/>
          <w:szCs w:val="22"/>
          <w:lang w:val="en-GB"/>
        </w:rPr>
        <w:t>14</w:t>
      </w:r>
      <w:r w:rsidR="00F11B2C" w:rsidRPr="00754706">
        <w:rPr>
          <w:sz w:val="22"/>
          <w:szCs w:val="22"/>
          <w:lang w:val="en-GB"/>
        </w:rPr>
        <w:t>.1</w:t>
      </w:r>
      <w:r w:rsidR="00F11B2C" w:rsidRPr="00754706">
        <w:rPr>
          <w:sz w:val="22"/>
          <w:szCs w:val="22"/>
          <w:lang w:val="en-GB"/>
        </w:rPr>
        <w:tab/>
        <w:t>The agreement is governed by the national law of Czech Republic.</w:t>
      </w:r>
    </w:p>
    <w:p w14:paraId="6A74E1A5" w14:textId="236903BB" w:rsidR="00F11B2C" w:rsidRPr="00754706" w:rsidRDefault="00F11B2C" w:rsidP="00F11B2C">
      <w:pPr>
        <w:tabs>
          <w:tab w:val="left" w:pos="567"/>
        </w:tabs>
        <w:ind w:left="567" w:hanging="567"/>
        <w:jc w:val="both"/>
        <w:rPr>
          <w:sz w:val="22"/>
          <w:szCs w:val="22"/>
          <w:lang w:val="en-GB"/>
        </w:rPr>
      </w:pPr>
      <w:r w:rsidRPr="00754706">
        <w:rPr>
          <w:sz w:val="22"/>
          <w:szCs w:val="22"/>
          <w:lang w:val="en-GB"/>
        </w:rPr>
        <w:t>1</w:t>
      </w:r>
      <w:r w:rsidR="0069728C" w:rsidRPr="00754706">
        <w:rPr>
          <w:sz w:val="22"/>
          <w:szCs w:val="22"/>
          <w:lang w:val="en-GB"/>
        </w:rPr>
        <w:t>4</w:t>
      </w:r>
      <w:r w:rsidRPr="00754706">
        <w:rPr>
          <w:sz w:val="22"/>
          <w:szCs w:val="22"/>
          <w:lang w:val="en-GB"/>
        </w:rPr>
        <w:t>.2</w:t>
      </w:r>
      <w:r w:rsidRPr="00754706">
        <w:rPr>
          <w:sz w:val="22"/>
          <w:szCs w:val="22"/>
          <w:lang w:val="en-GB"/>
        </w:rPr>
        <w:tab/>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61629B71" w14:textId="17ADC75F" w:rsidR="00E870AD" w:rsidRDefault="00E870AD" w:rsidP="2156E4C0">
      <w:pPr>
        <w:tabs>
          <w:tab w:val="left" w:pos="567"/>
        </w:tabs>
        <w:ind w:left="567" w:hanging="567"/>
        <w:jc w:val="both"/>
        <w:rPr>
          <w:lang w:val="en-GB"/>
        </w:rPr>
      </w:pPr>
    </w:p>
    <w:p w14:paraId="1EF22E72" w14:textId="77777777" w:rsidR="003D493D" w:rsidRPr="0082163D" w:rsidRDefault="003D493D">
      <w:pPr>
        <w:jc w:val="both"/>
        <w:rPr>
          <w:b/>
          <w:lang w:val="en-GB"/>
        </w:rPr>
      </w:pPr>
    </w:p>
    <w:p w14:paraId="4BC99637" w14:textId="77777777" w:rsidR="00754706" w:rsidRDefault="00754706" w:rsidP="2156E4C0">
      <w:pPr>
        <w:ind w:left="5812" w:hanging="5812"/>
        <w:rPr>
          <w:lang w:val="en-GB"/>
        </w:rPr>
      </w:pPr>
    </w:p>
    <w:p w14:paraId="5255AA2F" w14:textId="77777777" w:rsidR="00754706" w:rsidRDefault="00754706" w:rsidP="2156E4C0">
      <w:pPr>
        <w:ind w:left="5812" w:hanging="5812"/>
        <w:rPr>
          <w:lang w:val="en-GB"/>
        </w:rPr>
      </w:pPr>
    </w:p>
    <w:p w14:paraId="210019EC" w14:textId="77777777" w:rsidR="00754706" w:rsidRDefault="00754706" w:rsidP="2156E4C0">
      <w:pPr>
        <w:ind w:left="5812" w:hanging="5812"/>
        <w:rPr>
          <w:lang w:val="en-GB"/>
        </w:rPr>
      </w:pPr>
    </w:p>
    <w:p w14:paraId="4BEC9093" w14:textId="3B6EB41A" w:rsidR="00F96310" w:rsidRPr="00754706" w:rsidRDefault="2156E4C0" w:rsidP="2156E4C0">
      <w:pPr>
        <w:ind w:left="5812" w:hanging="5812"/>
        <w:rPr>
          <w:sz w:val="22"/>
          <w:szCs w:val="22"/>
          <w:lang w:val="en-GB"/>
        </w:rPr>
      </w:pPr>
      <w:r w:rsidRPr="00754706">
        <w:rPr>
          <w:sz w:val="22"/>
          <w:szCs w:val="22"/>
          <w:lang w:val="en-GB"/>
        </w:rPr>
        <w:lastRenderedPageBreak/>
        <w:t>SIGNATURES</w:t>
      </w:r>
    </w:p>
    <w:p w14:paraId="4D7323FB" w14:textId="77C10730" w:rsidR="00780990" w:rsidRDefault="00780990">
      <w:pPr>
        <w:ind w:left="5812" w:hanging="5812"/>
        <w:rPr>
          <w:sz w:val="22"/>
          <w:szCs w:val="22"/>
          <w:lang w:val="en-GB"/>
        </w:rPr>
      </w:pPr>
    </w:p>
    <w:p w14:paraId="433DC495" w14:textId="33AB639E" w:rsidR="00754706" w:rsidRDefault="00754706">
      <w:pPr>
        <w:ind w:left="5812" w:hanging="5812"/>
        <w:rPr>
          <w:sz w:val="22"/>
          <w:szCs w:val="22"/>
          <w:lang w:val="en-GB"/>
        </w:rPr>
      </w:pPr>
    </w:p>
    <w:p w14:paraId="511975EB" w14:textId="58CDAA30" w:rsidR="00754706" w:rsidRDefault="00754706">
      <w:pPr>
        <w:ind w:left="5812" w:hanging="5812"/>
        <w:rPr>
          <w:sz w:val="22"/>
          <w:szCs w:val="22"/>
          <w:lang w:val="en-GB"/>
        </w:rPr>
      </w:pPr>
    </w:p>
    <w:p w14:paraId="6506C9E7" w14:textId="77777777" w:rsidR="00754706" w:rsidRPr="00754706" w:rsidRDefault="00754706">
      <w:pPr>
        <w:ind w:left="5812" w:hanging="5812"/>
        <w:rPr>
          <w:sz w:val="22"/>
          <w:szCs w:val="22"/>
          <w:lang w:val="en-GB"/>
        </w:rPr>
      </w:pPr>
    </w:p>
    <w:p w14:paraId="55382016" w14:textId="25342A4A" w:rsidR="00F96310" w:rsidRPr="00754706" w:rsidRDefault="00F96310" w:rsidP="2156E4C0">
      <w:pPr>
        <w:tabs>
          <w:tab w:val="left" w:pos="5670"/>
        </w:tabs>
        <w:rPr>
          <w:sz w:val="22"/>
          <w:szCs w:val="22"/>
          <w:lang w:val="en-GB"/>
        </w:rPr>
      </w:pPr>
      <w:r w:rsidRPr="00754706">
        <w:rPr>
          <w:sz w:val="22"/>
          <w:szCs w:val="22"/>
          <w:lang w:val="en-GB"/>
        </w:rPr>
        <w:t xml:space="preserve">For the </w:t>
      </w:r>
      <w:r w:rsidR="00065470" w:rsidRPr="00754706">
        <w:rPr>
          <w:sz w:val="22"/>
          <w:szCs w:val="22"/>
          <w:lang w:val="en-GB"/>
        </w:rPr>
        <w:t>participant</w:t>
      </w:r>
      <w:r w:rsidRPr="00754706">
        <w:rPr>
          <w:sz w:val="22"/>
          <w:szCs w:val="22"/>
          <w:lang w:val="en-GB"/>
        </w:rPr>
        <w:tab/>
      </w:r>
      <w:proofErr w:type="gramStart"/>
      <w:r w:rsidRPr="00754706">
        <w:rPr>
          <w:sz w:val="22"/>
          <w:szCs w:val="22"/>
          <w:lang w:val="en-GB"/>
        </w:rPr>
        <w:t>For</w:t>
      </w:r>
      <w:proofErr w:type="gramEnd"/>
      <w:r w:rsidRPr="00754706">
        <w:rPr>
          <w:sz w:val="22"/>
          <w:szCs w:val="22"/>
          <w:lang w:val="en-GB"/>
        </w:rPr>
        <w:t xml:space="preserve"> the </w:t>
      </w:r>
      <w:r w:rsidR="005260AF" w:rsidRPr="00754706">
        <w:rPr>
          <w:sz w:val="22"/>
          <w:szCs w:val="22"/>
          <w:lang w:val="en-GB"/>
        </w:rPr>
        <w:t>sending institution</w:t>
      </w:r>
    </w:p>
    <w:p w14:paraId="36FCFC2A" w14:textId="4DD249E9" w:rsidR="005260AF" w:rsidRPr="00754706" w:rsidRDefault="000A56B7" w:rsidP="005260AF">
      <w:pPr>
        <w:tabs>
          <w:tab w:val="left" w:pos="5670"/>
        </w:tabs>
        <w:ind w:left="2880" w:hanging="2880"/>
        <w:rPr>
          <w:rFonts w:asciiTheme="minorHAnsi" w:hAnsiTheme="minorHAnsi" w:cstheme="minorHAnsi"/>
          <w:sz w:val="22"/>
          <w:szCs w:val="22"/>
          <w:lang w:val="en-GB"/>
        </w:rPr>
      </w:pPr>
      <w:sdt>
        <w:sdtPr>
          <w:rPr>
            <w:sz w:val="22"/>
            <w:szCs w:val="22"/>
            <w:lang w:val="en-GB"/>
          </w:rPr>
          <w:id w:val="-1440368699"/>
          <w:placeholder>
            <w:docPart w:val="DefaultPlaceholder_-1854013440"/>
          </w:placeholder>
          <w:showingPlcHdr/>
          <w:text/>
        </w:sdtPr>
        <w:sdtEndPr/>
        <w:sdtContent>
          <w:r w:rsidR="00BC69A7" w:rsidRPr="00754706">
            <w:rPr>
              <w:rStyle w:val="Zstupntext"/>
              <w:sz w:val="22"/>
              <w:szCs w:val="22"/>
            </w:rPr>
            <w:t>Click or tap here to enter text.</w:t>
          </w:r>
        </w:sdtContent>
      </w:sdt>
      <w:r w:rsidR="00F96310" w:rsidRPr="00754706">
        <w:rPr>
          <w:sz w:val="22"/>
          <w:szCs w:val="22"/>
          <w:lang w:val="en-GB"/>
        </w:rPr>
        <w:tab/>
      </w:r>
      <w:r w:rsidR="005260AF" w:rsidRPr="00754706">
        <w:rPr>
          <w:sz w:val="22"/>
          <w:szCs w:val="22"/>
          <w:lang w:val="en-GB"/>
        </w:rPr>
        <w:tab/>
      </w:r>
      <w:r w:rsidR="005260AF" w:rsidRPr="00754706">
        <w:rPr>
          <w:rFonts w:asciiTheme="minorHAnsi" w:hAnsiTheme="minorHAnsi" w:cstheme="minorHAnsi"/>
          <w:b/>
          <w:sz w:val="22"/>
          <w:szCs w:val="22"/>
          <w:lang w:val="en-GB"/>
        </w:rPr>
        <w:t>Ing. Mgr. Monika Maňáková</w:t>
      </w:r>
    </w:p>
    <w:p w14:paraId="3D1A35CF" w14:textId="03961576" w:rsidR="005260AF" w:rsidRPr="00754706" w:rsidRDefault="005260AF" w:rsidP="005260AF">
      <w:pPr>
        <w:tabs>
          <w:tab w:val="left" w:pos="5670"/>
        </w:tabs>
        <w:ind w:left="2880" w:hanging="2880"/>
        <w:rPr>
          <w:rFonts w:asciiTheme="minorHAnsi" w:hAnsiTheme="minorHAnsi" w:cstheme="minorHAnsi"/>
          <w:sz w:val="22"/>
          <w:szCs w:val="22"/>
          <w:lang w:val="en-GB"/>
        </w:rPr>
      </w:pPr>
      <w:r w:rsidRPr="00754706">
        <w:rPr>
          <w:rFonts w:asciiTheme="minorHAnsi" w:hAnsiTheme="minorHAnsi" w:cstheme="minorHAnsi"/>
          <w:sz w:val="22"/>
          <w:szCs w:val="22"/>
          <w:lang w:val="en-GB"/>
        </w:rPr>
        <w:tab/>
      </w:r>
      <w:r w:rsidRPr="00754706">
        <w:rPr>
          <w:rFonts w:asciiTheme="minorHAnsi" w:hAnsiTheme="minorHAnsi" w:cstheme="minorHAnsi"/>
          <w:sz w:val="22"/>
          <w:szCs w:val="22"/>
          <w:lang w:val="en-GB"/>
        </w:rPr>
        <w:tab/>
        <w:t>Institutional coordinator</w:t>
      </w:r>
    </w:p>
    <w:p w14:paraId="35BA8C01" w14:textId="31003D44" w:rsidR="00F96310" w:rsidRPr="00754706" w:rsidRDefault="005260AF" w:rsidP="00754706">
      <w:pPr>
        <w:tabs>
          <w:tab w:val="left" w:pos="5670"/>
        </w:tabs>
        <w:ind w:left="2880" w:hanging="2880"/>
        <w:rPr>
          <w:sz w:val="22"/>
          <w:szCs w:val="22"/>
          <w:lang w:val="en-GB"/>
        </w:rPr>
      </w:pPr>
      <w:r w:rsidRPr="00754706">
        <w:rPr>
          <w:rFonts w:asciiTheme="minorHAnsi" w:hAnsiTheme="minorHAnsi" w:cstheme="minorHAnsi"/>
          <w:sz w:val="22"/>
          <w:szCs w:val="22"/>
          <w:lang w:val="en-GB"/>
        </w:rPr>
        <w:tab/>
      </w:r>
      <w:r w:rsidRPr="00754706">
        <w:rPr>
          <w:rFonts w:asciiTheme="minorHAnsi" w:hAnsiTheme="minorHAnsi" w:cstheme="minorHAnsi"/>
          <w:sz w:val="22"/>
          <w:szCs w:val="22"/>
          <w:lang w:val="en-GB"/>
        </w:rPr>
        <w:tab/>
      </w:r>
      <w:r w:rsidR="00F96310" w:rsidRPr="00754706">
        <w:rPr>
          <w:sz w:val="22"/>
          <w:szCs w:val="22"/>
          <w:lang w:val="en-GB"/>
        </w:rPr>
        <w:tab/>
      </w:r>
    </w:p>
    <w:p w14:paraId="55E971D6" w14:textId="77777777" w:rsidR="00754706" w:rsidRPr="00754706" w:rsidRDefault="00754706">
      <w:pPr>
        <w:tabs>
          <w:tab w:val="left" w:pos="5670"/>
        </w:tabs>
        <w:rPr>
          <w:sz w:val="22"/>
          <w:szCs w:val="22"/>
          <w:lang w:val="en-GB"/>
        </w:rPr>
      </w:pPr>
    </w:p>
    <w:p w14:paraId="5153486A" w14:textId="067A5594" w:rsidR="00137EB2" w:rsidRPr="00754706" w:rsidRDefault="00F96310">
      <w:pPr>
        <w:tabs>
          <w:tab w:val="left" w:pos="5670"/>
        </w:tabs>
        <w:rPr>
          <w:sz w:val="22"/>
          <w:szCs w:val="22"/>
          <w:lang w:val="en-GB"/>
        </w:rPr>
        <w:sectPr w:rsidR="00137EB2" w:rsidRPr="00754706" w:rsidSect="00754706">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567" w:right="1418" w:bottom="1134" w:left="1276" w:header="720" w:footer="720" w:gutter="0"/>
          <w:cols w:space="720"/>
          <w:titlePg/>
        </w:sectPr>
      </w:pPr>
      <w:r w:rsidRPr="00754706">
        <w:rPr>
          <w:sz w:val="22"/>
          <w:szCs w:val="22"/>
          <w:lang w:val="en-GB"/>
        </w:rPr>
        <w:t xml:space="preserve">Done at </w:t>
      </w:r>
      <w:r w:rsidR="00BC69A7" w:rsidRPr="00754706">
        <w:rPr>
          <w:sz w:val="22"/>
          <w:szCs w:val="22"/>
          <w:lang w:val="en-GB"/>
        </w:rPr>
        <w:t>………</w:t>
      </w:r>
      <w:proofErr w:type="gramStart"/>
      <w:r w:rsidR="00BC69A7" w:rsidRPr="00754706">
        <w:rPr>
          <w:sz w:val="22"/>
          <w:szCs w:val="22"/>
          <w:lang w:val="en-GB"/>
        </w:rPr>
        <w:t>…..</w:t>
      </w:r>
      <w:proofErr w:type="gramEnd"/>
      <w:r w:rsidRPr="00754706">
        <w:rPr>
          <w:sz w:val="22"/>
          <w:szCs w:val="22"/>
          <w:lang w:val="en-GB"/>
        </w:rPr>
        <w:t xml:space="preserve">, </w:t>
      </w:r>
      <w:r w:rsidR="00BC69A7" w:rsidRPr="00754706">
        <w:rPr>
          <w:sz w:val="22"/>
          <w:szCs w:val="22"/>
          <w:lang w:val="en-GB"/>
        </w:rPr>
        <w:t>on ……………</w:t>
      </w:r>
      <w:r w:rsidRPr="00754706">
        <w:rPr>
          <w:sz w:val="22"/>
          <w:szCs w:val="22"/>
          <w:lang w:val="en-GB"/>
        </w:rPr>
        <w:tab/>
      </w:r>
      <w:r w:rsidR="00BC69A7" w:rsidRPr="00754706">
        <w:rPr>
          <w:sz w:val="22"/>
          <w:szCs w:val="22"/>
          <w:lang w:val="en-GB"/>
        </w:rPr>
        <w:t>Done at ………</w:t>
      </w:r>
      <w:proofErr w:type="gramStart"/>
      <w:r w:rsidR="00BC69A7" w:rsidRPr="00754706">
        <w:rPr>
          <w:sz w:val="22"/>
          <w:szCs w:val="22"/>
          <w:lang w:val="en-GB"/>
        </w:rPr>
        <w:t>…..</w:t>
      </w:r>
      <w:proofErr w:type="gramEnd"/>
      <w:r w:rsidR="00BC69A7" w:rsidRPr="00754706">
        <w:rPr>
          <w:sz w:val="22"/>
          <w:szCs w:val="22"/>
          <w:lang w:val="en-GB"/>
        </w:rPr>
        <w:t xml:space="preserve">, on </w:t>
      </w:r>
    </w:p>
    <w:p w14:paraId="78DCEECC" w14:textId="77777777" w:rsidR="00F66F07" w:rsidRPr="00BB726D" w:rsidRDefault="00F66F07" w:rsidP="003B734B">
      <w:pPr>
        <w:rPr>
          <w:b/>
          <w:lang w:val="en-GB"/>
        </w:rPr>
      </w:pPr>
    </w:p>
    <w:sectPr w:rsidR="00F66F07" w:rsidRPr="00BB726D"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79E1" w14:textId="77777777" w:rsidR="000A56B7" w:rsidRDefault="000A56B7">
      <w:r>
        <w:separator/>
      </w:r>
    </w:p>
  </w:endnote>
  <w:endnote w:type="continuationSeparator" w:id="0">
    <w:p w14:paraId="544D3B76" w14:textId="77777777" w:rsidR="000A56B7" w:rsidRDefault="000A56B7">
      <w:r>
        <w:continuationSeparator/>
      </w:r>
    </w:p>
  </w:endnote>
  <w:endnote w:type="continuationNotice" w:id="1">
    <w:p w14:paraId="37F508AD" w14:textId="77777777" w:rsidR="000A56B7" w:rsidRDefault="000A5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272" w14:textId="77777777" w:rsidR="00277A7D" w:rsidRDefault="00443AC3">
    <w:pPr>
      <w:pStyle w:val="Zpat"/>
      <w:framePr w:wrap="around" w:vAnchor="text" w:hAnchor="margin" w:xAlign="right" w:y="1"/>
      <w:rPr>
        <w:rStyle w:val="slostrnky"/>
        <w:szCs w:val="24"/>
      </w:rPr>
    </w:pPr>
    <w:r>
      <w:rPr>
        <w:rStyle w:val="slostrnky"/>
        <w:szCs w:val="24"/>
      </w:rPr>
      <w:fldChar w:fldCharType="begin"/>
    </w:r>
    <w:r w:rsidR="00277A7D">
      <w:rPr>
        <w:rStyle w:val="slostrnky"/>
        <w:szCs w:val="24"/>
      </w:rPr>
      <w:instrText xml:space="preserve">PAGE  </w:instrText>
    </w:r>
    <w:r>
      <w:rPr>
        <w:rStyle w:val="slostrnky"/>
        <w:szCs w:val="24"/>
      </w:rPr>
      <w:fldChar w:fldCharType="separate"/>
    </w:r>
    <w:r w:rsidR="00277A7D">
      <w:rPr>
        <w:rStyle w:val="slostrnky"/>
        <w:noProof/>
        <w:szCs w:val="24"/>
      </w:rPr>
      <w:t>1</w:t>
    </w:r>
    <w:r>
      <w:rPr>
        <w:rStyle w:val="slostrnky"/>
        <w:szCs w:val="24"/>
      </w:rPr>
      <w:fldChar w:fldCharType="end"/>
    </w:r>
  </w:p>
  <w:p w14:paraId="57F262FE" w14:textId="77777777" w:rsidR="00277A7D" w:rsidRDefault="00277A7D">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63B2" w14:textId="6F3481B9" w:rsidR="00277A7D" w:rsidRDefault="00443AC3">
    <w:pPr>
      <w:pStyle w:val="Zpat"/>
      <w:framePr w:wrap="around" w:vAnchor="text" w:hAnchor="page" w:x="5482" w:y="131"/>
      <w:rPr>
        <w:rStyle w:val="slostrnky"/>
        <w:szCs w:val="24"/>
      </w:rPr>
    </w:pPr>
    <w:r>
      <w:rPr>
        <w:rStyle w:val="slostrnky"/>
        <w:szCs w:val="24"/>
      </w:rPr>
      <w:fldChar w:fldCharType="begin"/>
    </w:r>
    <w:r w:rsidR="00277A7D">
      <w:rPr>
        <w:rStyle w:val="slostrnky"/>
        <w:szCs w:val="24"/>
      </w:rPr>
      <w:instrText xml:space="preserve">PAGE  </w:instrText>
    </w:r>
    <w:r>
      <w:rPr>
        <w:rStyle w:val="slostrnky"/>
        <w:szCs w:val="24"/>
      </w:rPr>
      <w:fldChar w:fldCharType="separate"/>
    </w:r>
    <w:r w:rsidR="00D72B09">
      <w:rPr>
        <w:rStyle w:val="slostrnky"/>
        <w:noProof/>
        <w:szCs w:val="24"/>
      </w:rPr>
      <w:t>2</w:t>
    </w:r>
    <w:r>
      <w:rPr>
        <w:rStyle w:val="slostrnky"/>
        <w:szCs w:val="24"/>
      </w:rPr>
      <w:fldChar w:fldCharType="end"/>
    </w:r>
  </w:p>
  <w:p w14:paraId="2CF77C3B" w14:textId="77777777" w:rsidR="00277A7D" w:rsidRDefault="00277A7D">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EBF" w14:textId="77777777" w:rsidR="00277A7D" w:rsidRPr="009A6788" w:rsidRDefault="00277A7D"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63F0846E" w:rsidR="00277A7D" w:rsidRDefault="00443AC3" w:rsidP="00FE149C">
    <w:pPr>
      <w:pStyle w:val="Zpat"/>
      <w:framePr w:wrap="auto" w:vAnchor="text" w:hAnchor="margin" w:xAlign="right" w:y="1"/>
      <w:jc w:val="both"/>
      <w:rPr>
        <w:rStyle w:val="slostrnky"/>
      </w:rPr>
    </w:pPr>
    <w:r>
      <w:rPr>
        <w:rStyle w:val="slostrnky"/>
      </w:rPr>
      <w:fldChar w:fldCharType="begin"/>
    </w:r>
    <w:r w:rsidR="00277A7D">
      <w:rPr>
        <w:rStyle w:val="slostrnky"/>
      </w:rPr>
      <w:instrText xml:space="preserve">PAGE  </w:instrText>
    </w:r>
    <w:r>
      <w:rPr>
        <w:rStyle w:val="slostrnky"/>
      </w:rPr>
      <w:fldChar w:fldCharType="separate"/>
    </w:r>
    <w:r w:rsidR="00D72B09">
      <w:rPr>
        <w:rStyle w:val="slostrnky"/>
        <w:noProof/>
      </w:rPr>
      <w:t>6</w:t>
    </w:r>
    <w:r>
      <w:rPr>
        <w:rStyle w:val="slostrnky"/>
      </w:rPr>
      <w:fldChar w:fldCharType="end"/>
    </w:r>
  </w:p>
  <w:p w14:paraId="1EE7E6C8" w14:textId="77777777" w:rsidR="00277A7D" w:rsidRDefault="00277A7D">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086E" w14:textId="77777777" w:rsidR="000A56B7" w:rsidRDefault="000A56B7">
      <w:r>
        <w:separator/>
      </w:r>
    </w:p>
  </w:footnote>
  <w:footnote w:type="continuationSeparator" w:id="0">
    <w:p w14:paraId="3BB1EB2F" w14:textId="77777777" w:rsidR="000A56B7" w:rsidRDefault="000A56B7">
      <w:r>
        <w:continuationSeparator/>
      </w:r>
    </w:p>
  </w:footnote>
  <w:footnote w:type="continuationNotice" w:id="1">
    <w:p w14:paraId="72446742" w14:textId="77777777" w:rsidR="000A56B7" w:rsidRDefault="000A5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96A4" w14:textId="77777777" w:rsidR="00277A7D" w:rsidRDefault="00277A7D">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A9F0" w14:textId="00DFFF70" w:rsidR="009B07A8" w:rsidRDefault="009B07A8" w:rsidP="009B07A8">
    <w:pPr>
      <w:spacing w:line="259" w:lineRule="auto"/>
      <w:ind w:left="5674" w:right="7" w:firstLine="698"/>
    </w:pPr>
  </w:p>
  <w:p w14:paraId="31604C05" w14:textId="15D07B20" w:rsidR="00277A7D" w:rsidRPr="00BB0723" w:rsidRDefault="009B07A8" w:rsidP="2156E4C0">
    <w:pPr>
      <w:pStyle w:val="Zhlav"/>
      <w:rPr>
        <w:lang w:val="en-GB"/>
      </w:rPr>
    </w:pPr>
    <w:r>
      <w:rPr>
        <w:rFonts w:ascii="Verdana" w:hAnsi="Verdana"/>
        <w:b/>
        <w:noProof/>
        <w:snapToGrid/>
        <w:sz w:val="18"/>
        <w:szCs w:val="18"/>
        <w:lang w:val="cs-CZ" w:eastAsia="cs-CZ"/>
      </w:rPr>
      <w:drawing>
        <wp:anchor distT="0" distB="0" distL="114300" distR="114300" simplePos="0" relativeHeight="251659264" behindDoc="0" locked="0" layoutInCell="1" allowOverlap="1" wp14:anchorId="057D6BFF" wp14:editId="5D32D08D">
          <wp:simplePos x="0" y="0"/>
          <wp:positionH relativeFrom="margin">
            <wp:posOffset>-430530</wp:posOffset>
          </wp:positionH>
          <wp:positionV relativeFrom="margin">
            <wp:posOffset>-478155</wp:posOffset>
          </wp:positionV>
          <wp:extent cx="1330960" cy="300990"/>
          <wp:effectExtent l="19050" t="0" r="2540" b="0"/>
          <wp:wrapSquare wrapText="bothSides"/>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330960" cy="30099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737" w14:textId="77777777" w:rsidR="00277A7D" w:rsidRPr="00FE149C" w:rsidRDefault="00277A7D"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B6DBD"/>
    <w:multiLevelType w:val="multilevel"/>
    <w:tmpl w:val="88744968"/>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25A09"/>
    <w:multiLevelType w:val="multilevel"/>
    <w:tmpl w:val="AC0E30B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E016C4"/>
    <w:multiLevelType w:val="multilevel"/>
    <w:tmpl w:val="067AEB2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435F2B"/>
    <w:multiLevelType w:val="multilevel"/>
    <w:tmpl w:val="5E5EDAA8"/>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2"/>
  </w:num>
  <w:num w:numId="11">
    <w:abstractNumId w:val="13"/>
  </w:num>
  <w:num w:numId="12">
    <w:abstractNumId w:val="15"/>
  </w:num>
  <w:num w:numId="13">
    <w:abstractNumId w:val="7"/>
  </w:num>
  <w:num w:numId="14">
    <w:abstractNumId w:val="8"/>
  </w:num>
  <w:num w:numId="15">
    <w:abstractNumId w:val="11"/>
  </w:num>
  <w:num w:numId="16">
    <w:abstractNumId w:val="16"/>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cs-CZ"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BIqpT7oZ2buYBiX0n+8QdZgv0GVWp2mDKX7i+thKiHlPps0nfsZo6VJsekuad63hLXUHbwETEksHMybLV/SgRw==" w:salt="2aDfqW8ipn8v9Tg/IToNq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56B7"/>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69F4"/>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2B48"/>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F88"/>
    <w:rsid w:val="001E44FB"/>
    <w:rsid w:val="001E7774"/>
    <w:rsid w:val="001E7D9A"/>
    <w:rsid w:val="001F0726"/>
    <w:rsid w:val="001F0773"/>
    <w:rsid w:val="001F321C"/>
    <w:rsid w:val="001F4F03"/>
    <w:rsid w:val="001F7802"/>
    <w:rsid w:val="0020039C"/>
    <w:rsid w:val="00202FF4"/>
    <w:rsid w:val="00203C58"/>
    <w:rsid w:val="00204E80"/>
    <w:rsid w:val="00205935"/>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520"/>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3D50"/>
    <w:rsid w:val="00296A2C"/>
    <w:rsid w:val="002973A4"/>
    <w:rsid w:val="00297A8D"/>
    <w:rsid w:val="002A0A7F"/>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020"/>
    <w:rsid w:val="003B734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B0F"/>
    <w:rsid w:val="004064A3"/>
    <w:rsid w:val="00407F54"/>
    <w:rsid w:val="00410D9B"/>
    <w:rsid w:val="00412CD1"/>
    <w:rsid w:val="004163A6"/>
    <w:rsid w:val="00416966"/>
    <w:rsid w:val="004204CA"/>
    <w:rsid w:val="00421299"/>
    <w:rsid w:val="0042197C"/>
    <w:rsid w:val="0042577D"/>
    <w:rsid w:val="00425F38"/>
    <w:rsid w:val="00427E14"/>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579E"/>
    <w:rsid w:val="004675C1"/>
    <w:rsid w:val="0047325C"/>
    <w:rsid w:val="004749DC"/>
    <w:rsid w:val="00475044"/>
    <w:rsid w:val="00476052"/>
    <w:rsid w:val="004762B8"/>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10F"/>
    <w:rsid w:val="004B7429"/>
    <w:rsid w:val="004C30F7"/>
    <w:rsid w:val="004C32C0"/>
    <w:rsid w:val="004C332D"/>
    <w:rsid w:val="004C64D5"/>
    <w:rsid w:val="004D16F1"/>
    <w:rsid w:val="004D67D7"/>
    <w:rsid w:val="004D7819"/>
    <w:rsid w:val="004E0F05"/>
    <w:rsid w:val="004E1418"/>
    <w:rsid w:val="004E17F6"/>
    <w:rsid w:val="004E19BA"/>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260AF"/>
    <w:rsid w:val="0053072F"/>
    <w:rsid w:val="00531E8F"/>
    <w:rsid w:val="00535635"/>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B0D5C"/>
    <w:rsid w:val="005B425F"/>
    <w:rsid w:val="005B5D48"/>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2A5A"/>
    <w:rsid w:val="00634031"/>
    <w:rsid w:val="006410BB"/>
    <w:rsid w:val="00642BAF"/>
    <w:rsid w:val="006444EB"/>
    <w:rsid w:val="0064462C"/>
    <w:rsid w:val="00644EEB"/>
    <w:rsid w:val="00645A28"/>
    <w:rsid w:val="00645F3B"/>
    <w:rsid w:val="00646542"/>
    <w:rsid w:val="00646D58"/>
    <w:rsid w:val="00646E04"/>
    <w:rsid w:val="00650FE2"/>
    <w:rsid w:val="00652880"/>
    <w:rsid w:val="00656719"/>
    <w:rsid w:val="006602AE"/>
    <w:rsid w:val="006620C8"/>
    <w:rsid w:val="00662C71"/>
    <w:rsid w:val="00665DEC"/>
    <w:rsid w:val="0066654B"/>
    <w:rsid w:val="00667CAF"/>
    <w:rsid w:val="00671045"/>
    <w:rsid w:val="006720F0"/>
    <w:rsid w:val="00683F79"/>
    <w:rsid w:val="006846E5"/>
    <w:rsid w:val="00686D1D"/>
    <w:rsid w:val="006923C7"/>
    <w:rsid w:val="0069379A"/>
    <w:rsid w:val="0069728C"/>
    <w:rsid w:val="006A09A5"/>
    <w:rsid w:val="006A4001"/>
    <w:rsid w:val="006A48DB"/>
    <w:rsid w:val="006A5D6E"/>
    <w:rsid w:val="006A7FC4"/>
    <w:rsid w:val="006B136B"/>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4706"/>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C7D41"/>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3660A"/>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C799D"/>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07A8"/>
    <w:rsid w:val="009B12C0"/>
    <w:rsid w:val="009B3816"/>
    <w:rsid w:val="009B7B70"/>
    <w:rsid w:val="009B7BFA"/>
    <w:rsid w:val="009C2482"/>
    <w:rsid w:val="009C424A"/>
    <w:rsid w:val="009C4339"/>
    <w:rsid w:val="009C4360"/>
    <w:rsid w:val="009D340C"/>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87FAB"/>
    <w:rsid w:val="00A90767"/>
    <w:rsid w:val="00A9156D"/>
    <w:rsid w:val="00A91F48"/>
    <w:rsid w:val="00A936F1"/>
    <w:rsid w:val="00A97621"/>
    <w:rsid w:val="00A97DD7"/>
    <w:rsid w:val="00AA009A"/>
    <w:rsid w:val="00AA657D"/>
    <w:rsid w:val="00AB02C6"/>
    <w:rsid w:val="00AB0E85"/>
    <w:rsid w:val="00AB281F"/>
    <w:rsid w:val="00AB3943"/>
    <w:rsid w:val="00AC028C"/>
    <w:rsid w:val="00AC3364"/>
    <w:rsid w:val="00AC52E8"/>
    <w:rsid w:val="00AC61DD"/>
    <w:rsid w:val="00AD0EB1"/>
    <w:rsid w:val="00AD4010"/>
    <w:rsid w:val="00AD4DBB"/>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5E7A"/>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9A7"/>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124F"/>
    <w:rsid w:val="00C212A7"/>
    <w:rsid w:val="00C227F5"/>
    <w:rsid w:val="00C23467"/>
    <w:rsid w:val="00C2794F"/>
    <w:rsid w:val="00C3014B"/>
    <w:rsid w:val="00C3067C"/>
    <w:rsid w:val="00C3152B"/>
    <w:rsid w:val="00C31D8C"/>
    <w:rsid w:val="00C32EAE"/>
    <w:rsid w:val="00C34FB0"/>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945"/>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0094"/>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60A"/>
    <w:rsid w:val="00DB0124"/>
    <w:rsid w:val="00DB01C1"/>
    <w:rsid w:val="00DB04E1"/>
    <w:rsid w:val="00DB1A03"/>
    <w:rsid w:val="00DB3350"/>
    <w:rsid w:val="00DB3D0C"/>
    <w:rsid w:val="00DB6BDC"/>
    <w:rsid w:val="00DC13BB"/>
    <w:rsid w:val="00DC48CE"/>
    <w:rsid w:val="00DC5269"/>
    <w:rsid w:val="00DC585C"/>
    <w:rsid w:val="00DD0799"/>
    <w:rsid w:val="00DD0F07"/>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37B"/>
    <w:rsid w:val="00DF2719"/>
    <w:rsid w:val="00DF3659"/>
    <w:rsid w:val="00DF6613"/>
    <w:rsid w:val="00DF706B"/>
    <w:rsid w:val="00DF718E"/>
    <w:rsid w:val="00E00C7D"/>
    <w:rsid w:val="00E027D5"/>
    <w:rsid w:val="00E07160"/>
    <w:rsid w:val="00E10456"/>
    <w:rsid w:val="00E130F4"/>
    <w:rsid w:val="00E14A8C"/>
    <w:rsid w:val="00E16CF4"/>
    <w:rsid w:val="00E21E63"/>
    <w:rsid w:val="00E23DC1"/>
    <w:rsid w:val="00E309AB"/>
    <w:rsid w:val="00E32230"/>
    <w:rsid w:val="00E32590"/>
    <w:rsid w:val="00E3345F"/>
    <w:rsid w:val="00E35FC0"/>
    <w:rsid w:val="00E37B7A"/>
    <w:rsid w:val="00E421F7"/>
    <w:rsid w:val="00E465BA"/>
    <w:rsid w:val="00E47D19"/>
    <w:rsid w:val="00E506ED"/>
    <w:rsid w:val="00E52097"/>
    <w:rsid w:val="00E53608"/>
    <w:rsid w:val="00E5641F"/>
    <w:rsid w:val="00E564A1"/>
    <w:rsid w:val="00E56639"/>
    <w:rsid w:val="00E6162E"/>
    <w:rsid w:val="00E6187C"/>
    <w:rsid w:val="00E6322F"/>
    <w:rsid w:val="00E63E5A"/>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C1D"/>
    <w:rsid w:val="00EB2EBB"/>
    <w:rsid w:val="00EB3B66"/>
    <w:rsid w:val="00EB70DA"/>
    <w:rsid w:val="00EC01B4"/>
    <w:rsid w:val="00EC3F2D"/>
    <w:rsid w:val="00EC4046"/>
    <w:rsid w:val="00EC665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1B2C"/>
    <w:rsid w:val="00F12F3D"/>
    <w:rsid w:val="00F13239"/>
    <w:rsid w:val="00F13765"/>
    <w:rsid w:val="00F16BF1"/>
    <w:rsid w:val="00F17B1C"/>
    <w:rsid w:val="00F17C9D"/>
    <w:rsid w:val="00F20FBB"/>
    <w:rsid w:val="00F224D1"/>
    <w:rsid w:val="00F23C32"/>
    <w:rsid w:val="00F25C99"/>
    <w:rsid w:val="00F26D1E"/>
    <w:rsid w:val="00F33155"/>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5D8E"/>
    <w:rsid w:val="00F96310"/>
    <w:rsid w:val="00F964FA"/>
    <w:rsid w:val="00FA349A"/>
    <w:rsid w:val="00FA37D9"/>
    <w:rsid w:val="00FA43B3"/>
    <w:rsid w:val="00FA4E01"/>
    <w:rsid w:val="00FA56BC"/>
    <w:rsid w:val="00FA680E"/>
    <w:rsid w:val="00FA6C71"/>
    <w:rsid w:val="00FB10DF"/>
    <w:rsid w:val="00FB1B07"/>
    <w:rsid w:val="00FB3156"/>
    <w:rsid w:val="00FB3A12"/>
    <w:rsid w:val="00FB5166"/>
    <w:rsid w:val="00FC03CE"/>
    <w:rsid w:val="00FC162B"/>
    <w:rsid w:val="00FC2D6B"/>
    <w:rsid w:val="00FC2DBF"/>
    <w:rsid w:val="00FC3264"/>
    <w:rsid w:val="00FC67BC"/>
    <w:rsid w:val="00FD36AE"/>
    <w:rsid w:val="00FD39D8"/>
    <w:rsid w:val="00FD3C4A"/>
    <w:rsid w:val="00FD548E"/>
    <w:rsid w:val="00FD6452"/>
    <w:rsid w:val="00FE13B5"/>
    <w:rsid w:val="00FE149C"/>
    <w:rsid w:val="00FE2566"/>
    <w:rsid w:val="00FE4611"/>
    <w:rsid w:val="00FE51AE"/>
    <w:rsid w:val="00FE5D7A"/>
    <w:rsid w:val="00FE6963"/>
    <w:rsid w:val="00FE6D94"/>
    <w:rsid w:val="00FF3189"/>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7D41"/>
    <w:rPr>
      <w:snapToGrid w:val="0"/>
      <w:lang w:val="fr-FR"/>
    </w:rPr>
  </w:style>
  <w:style w:type="paragraph" w:styleId="Nadpis1">
    <w:name w:val="heading 1"/>
    <w:basedOn w:val="Normln"/>
    <w:next w:val="Text1"/>
    <w:qFormat/>
    <w:rsid w:val="00443AC3"/>
    <w:pPr>
      <w:keepNext/>
      <w:numPr>
        <w:numId w:val="1"/>
      </w:numPr>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qFormat/>
    <w:rsid w:val="00443AC3"/>
    <w:pPr>
      <w:keepNext/>
      <w:numPr>
        <w:ilvl w:val="3"/>
        <w:numId w:val="1"/>
      </w:numPr>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qFormat/>
    <w:rsid w:val="00443AC3"/>
    <w:pPr>
      <w:numPr>
        <w:ilvl w:val="5"/>
        <w:numId w:val="1"/>
      </w:num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character" w:styleId="Zstupntext">
    <w:name w:val="Placeholder Text"/>
    <w:basedOn w:val="Standardnpsmoodstavce"/>
    <w:uiPriority w:val="99"/>
    <w:semiHidden/>
    <w:rsid w:val="00632A5A"/>
    <w:rPr>
      <w:color w:val="808080"/>
    </w:rPr>
  </w:style>
  <w:style w:type="character" w:customStyle="1" w:styleId="OdstavecseseznamemChar">
    <w:name w:val="Odstavec se seznamem Char"/>
    <w:link w:val="Odstavecseseznamem"/>
    <w:uiPriority w:val="34"/>
    <w:rsid w:val="00C31D8C"/>
    <w:rPr>
      <w:snapToGrid w:val="0"/>
      <w:lang w:val="fr-FR"/>
    </w:rPr>
  </w:style>
  <w:style w:type="table" w:styleId="Mkatabulky">
    <w:name w:val="Table Grid"/>
    <w:basedOn w:val="Normlntabulka"/>
    <w:rsid w:val="007C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52037061">
      <w:bodyDiv w:val="1"/>
      <w:marLeft w:val="0"/>
      <w:marRight w:val="0"/>
      <w:marTop w:val="0"/>
      <w:marBottom w:val="0"/>
      <w:divBdr>
        <w:top w:val="none" w:sz="0" w:space="0" w:color="auto"/>
        <w:left w:val="none" w:sz="0" w:space="0" w:color="auto"/>
        <w:bottom w:val="none" w:sz="0" w:space="0" w:color="auto"/>
        <w:right w:val="none" w:sz="0" w:space="0" w:color="auto"/>
      </w:divBdr>
      <w:divsChild>
        <w:div w:id="1708984733">
          <w:marLeft w:val="547"/>
          <w:marRight w:val="0"/>
          <w:marTop w:val="0"/>
          <w:marBottom w:val="0"/>
          <w:divBdr>
            <w:top w:val="none" w:sz="0" w:space="0" w:color="auto"/>
            <w:left w:val="none" w:sz="0" w:space="0" w:color="auto"/>
            <w:bottom w:val="none" w:sz="0" w:space="0" w:color="auto"/>
            <w:right w:val="none" w:sz="0" w:space="0" w:color="auto"/>
          </w:divBdr>
        </w:div>
        <w:div w:id="1829635063">
          <w:marLeft w:val="1166"/>
          <w:marRight w:val="0"/>
          <w:marTop w:val="0"/>
          <w:marBottom w:val="0"/>
          <w:divBdr>
            <w:top w:val="none" w:sz="0" w:space="0" w:color="auto"/>
            <w:left w:val="none" w:sz="0" w:space="0" w:color="auto"/>
            <w:bottom w:val="none" w:sz="0" w:space="0" w:color="auto"/>
            <w:right w:val="none" w:sz="0" w:space="0" w:color="auto"/>
          </w:divBdr>
        </w:div>
        <w:div w:id="844436659">
          <w:marLeft w:val="1166"/>
          <w:marRight w:val="0"/>
          <w:marTop w:val="0"/>
          <w:marBottom w:val="0"/>
          <w:divBdr>
            <w:top w:val="none" w:sz="0" w:space="0" w:color="auto"/>
            <w:left w:val="none" w:sz="0" w:space="0" w:color="auto"/>
            <w:bottom w:val="none" w:sz="0" w:space="0" w:color="auto"/>
            <w:right w:val="none" w:sz="0" w:space="0" w:color="auto"/>
          </w:divBdr>
        </w:div>
        <w:div w:id="712269963">
          <w:marLeft w:val="1166"/>
          <w:marRight w:val="0"/>
          <w:marTop w:val="0"/>
          <w:marBottom w:val="0"/>
          <w:divBdr>
            <w:top w:val="none" w:sz="0" w:space="0" w:color="auto"/>
            <w:left w:val="none" w:sz="0" w:space="0" w:color="auto"/>
            <w:bottom w:val="none" w:sz="0" w:space="0" w:color="auto"/>
            <w:right w:val="none" w:sz="0" w:space="0" w:color="auto"/>
          </w:divBdr>
        </w:div>
        <w:div w:id="215439571">
          <w:marLeft w:val="1166"/>
          <w:marRight w:val="0"/>
          <w:marTop w:val="0"/>
          <w:marBottom w:val="0"/>
          <w:divBdr>
            <w:top w:val="none" w:sz="0" w:space="0" w:color="auto"/>
            <w:left w:val="none" w:sz="0" w:space="0" w:color="auto"/>
            <w:bottom w:val="none" w:sz="0" w:space="0" w:color="auto"/>
            <w:right w:val="none" w:sz="0" w:space="0" w:color="auto"/>
          </w:divBdr>
        </w:div>
        <w:div w:id="8140074">
          <w:marLeft w:val="1166"/>
          <w:marRight w:val="0"/>
          <w:marTop w:val="0"/>
          <w:marBottom w:val="0"/>
          <w:divBdr>
            <w:top w:val="none" w:sz="0" w:space="0" w:color="auto"/>
            <w:left w:val="none" w:sz="0" w:space="0" w:color="auto"/>
            <w:bottom w:val="none" w:sz="0" w:space="0" w:color="auto"/>
            <w:right w:val="none" w:sz="0" w:space="0" w:color="auto"/>
          </w:divBdr>
        </w:div>
        <w:div w:id="1726829660">
          <w:marLeft w:val="1166"/>
          <w:marRight w:val="0"/>
          <w:marTop w:val="0"/>
          <w:marBottom w:val="0"/>
          <w:divBdr>
            <w:top w:val="none" w:sz="0" w:space="0" w:color="auto"/>
            <w:left w:val="none" w:sz="0" w:space="0" w:color="auto"/>
            <w:bottom w:val="none" w:sz="0" w:space="0" w:color="auto"/>
            <w:right w:val="none" w:sz="0" w:space="0" w:color="auto"/>
          </w:divBdr>
        </w:div>
        <w:div w:id="874659353">
          <w:marLeft w:val="1166"/>
          <w:marRight w:val="0"/>
          <w:marTop w:val="0"/>
          <w:marBottom w:val="0"/>
          <w:divBdr>
            <w:top w:val="none" w:sz="0" w:space="0" w:color="auto"/>
            <w:left w:val="none" w:sz="0" w:space="0" w:color="auto"/>
            <w:bottom w:val="none" w:sz="0" w:space="0" w:color="auto"/>
            <w:right w:val="none" w:sz="0" w:space="0" w:color="auto"/>
          </w:divBdr>
        </w:div>
      </w:divsChild>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43996EB-7429-4402-A013-4690590F0F11}"/>
      </w:docPartPr>
      <w:docPartBody>
        <w:p w:rsidR="00FB083E" w:rsidRDefault="00BC37A4">
          <w:r w:rsidRPr="000C581A">
            <w:rPr>
              <w:rStyle w:val="Zstupn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1947212-5BC1-4EDD-83A5-FD47A4C71DDE}"/>
      </w:docPartPr>
      <w:docPartBody>
        <w:p w:rsidR="00FB083E" w:rsidRDefault="00BC37A4">
          <w:r w:rsidRPr="000C581A">
            <w:rPr>
              <w:rStyle w:val="Zstupntext"/>
            </w:rPr>
            <w:t>Click or tap here to enter text.</w:t>
          </w:r>
        </w:p>
      </w:docPartBody>
    </w:docPart>
    <w:docPart>
      <w:docPartPr>
        <w:name w:val="1494F9A1C3244AD8A1F7C720AD74451F"/>
        <w:category>
          <w:name w:val="General"/>
          <w:gallery w:val="placeholder"/>
        </w:category>
        <w:types>
          <w:type w:val="bbPlcHdr"/>
        </w:types>
        <w:behaviors>
          <w:behavior w:val="content"/>
        </w:behaviors>
        <w:guid w:val="{CD5E1DD8-B69F-4051-A1D6-EE4DD850DE67}"/>
      </w:docPartPr>
      <w:docPartBody>
        <w:p w:rsidR="00C653D3" w:rsidRDefault="00F85C39" w:rsidP="00F85C39">
          <w:pPr>
            <w:pStyle w:val="1494F9A1C3244AD8A1F7C720AD74451F"/>
          </w:pPr>
          <w:r w:rsidRPr="000C581A">
            <w:rPr>
              <w:rStyle w:val="Zstupntext"/>
            </w:rPr>
            <w:t>Click or tap here to enter text.</w:t>
          </w:r>
        </w:p>
      </w:docPartBody>
    </w:docPart>
    <w:docPart>
      <w:docPartPr>
        <w:name w:val="00DE0ECA0BD74407A13035DAFBD3FE9E"/>
        <w:category>
          <w:name w:val="General"/>
          <w:gallery w:val="placeholder"/>
        </w:category>
        <w:types>
          <w:type w:val="bbPlcHdr"/>
        </w:types>
        <w:behaviors>
          <w:behavior w:val="content"/>
        </w:behaviors>
        <w:guid w:val="{08EE94D4-8D9A-44A9-850D-CA55B96E06FA}"/>
      </w:docPartPr>
      <w:docPartBody>
        <w:p w:rsidR="00C653D3" w:rsidRDefault="00F85C39" w:rsidP="00F85C39">
          <w:pPr>
            <w:pStyle w:val="00DE0ECA0BD74407A13035DAFBD3FE9E"/>
          </w:pPr>
          <w:r w:rsidRPr="000C581A">
            <w:rPr>
              <w:rStyle w:val="Zstupntext"/>
            </w:rPr>
            <w:t>Click or tap here to enter text.</w:t>
          </w:r>
        </w:p>
      </w:docPartBody>
    </w:docPart>
    <w:docPart>
      <w:docPartPr>
        <w:name w:val="9D891DFD62CA4266992627355F13D4A8"/>
        <w:category>
          <w:name w:val="General"/>
          <w:gallery w:val="placeholder"/>
        </w:category>
        <w:types>
          <w:type w:val="bbPlcHdr"/>
        </w:types>
        <w:behaviors>
          <w:behavior w:val="content"/>
        </w:behaviors>
        <w:guid w:val="{541FD15C-43CA-4B26-B2F2-AF03D33D1143}"/>
      </w:docPartPr>
      <w:docPartBody>
        <w:p w:rsidR="00C653D3" w:rsidRDefault="00F85C39" w:rsidP="00F85C39">
          <w:pPr>
            <w:pStyle w:val="9D891DFD62CA4266992627355F13D4A8"/>
          </w:pPr>
          <w:r w:rsidRPr="000C581A">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5A0731"/>
    <w:rsid w:val="008739DE"/>
    <w:rsid w:val="00BC37A4"/>
    <w:rsid w:val="00C361C4"/>
    <w:rsid w:val="00C653D3"/>
    <w:rsid w:val="00D10DDF"/>
    <w:rsid w:val="00E5697D"/>
    <w:rsid w:val="00E64B8B"/>
    <w:rsid w:val="00E665A5"/>
    <w:rsid w:val="00F85C39"/>
    <w:rsid w:val="00FB0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5C39"/>
    <w:rPr>
      <w:color w:val="808080"/>
    </w:rPr>
  </w:style>
  <w:style w:type="paragraph" w:customStyle="1" w:styleId="1494F9A1C3244AD8A1F7C720AD74451F">
    <w:name w:val="1494F9A1C3244AD8A1F7C720AD74451F"/>
    <w:rsid w:val="00F85C39"/>
    <w:rPr>
      <w:lang w:val="cs-CZ" w:eastAsia="cs-CZ"/>
    </w:rPr>
  </w:style>
  <w:style w:type="paragraph" w:customStyle="1" w:styleId="00DE0ECA0BD74407A13035DAFBD3FE9E">
    <w:name w:val="00DE0ECA0BD74407A13035DAFBD3FE9E"/>
    <w:rsid w:val="00F85C39"/>
    <w:rPr>
      <w:lang w:val="cs-CZ" w:eastAsia="cs-CZ"/>
    </w:rPr>
  </w:style>
  <w:style w:type="paragraph" w:customStyle="1" w:styleId="9D891DFD62CA4266992627355F13D4A8">
    <w:name w:val="9D891DFD62CA4266992627355F13D4A8"/>
    <w:rsid w:val="00F85C39"/>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156b422-74fe-4734-a460-d1c2b8a04b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6653F574620FC4D87B265A87FC99E8C" ma:contentTypeVersion="17" ma:contentTypeDescription="Vytvoří nový dokument" ma:contentTypeScope="" ma:versionID="af24db27d1df0034c3454d157f60e1b2">
  <xsd:schema xmlns:xsd="http://www.w3.org/2001/XMLSchema" xmlns:xs="http://www.w3.org/2001/XMLSchema" xmlns:p="http://schemas.microsoft.com/office/2006/metadata/properties" xmlns:ns3="3156b422-74fe-4734-a460-d1c2b8a04bcd" xmlns:ns4="197d546d-37e2-45ae-85b1-97a685ee7d62" targetNamespace="http://schemas.microsoft.com/office/2006/metadata/properties" ma:root="true" ma:fieldsID="7b8f0f4b7c7cd7d4e795c78af81eaf8d" ns3:_="" ns4:_="">
    <xsd:import namespace="3156b422-74fe-4734-a460-d1c2b8a04bcd"/>
    <xsd:import namespace="197d546d-37e2-45ae-85b1-97a685ee7d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b422-74fe-4734-a460-d1c2b8a04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d546d-37e2-45ae-85b1-97a685ee7d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291AD-FA90-4AEE-8271-4DBC790473A0}">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3156b422-74fe-4734-a460-d1c2b8a04bc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40049EB-933E-4224-94F3-72AB5A85B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6b422-74fe-4734-a460-d1c2b8a04bcd"/>
    <ds:schemaRef ds:uri="197d546d-37e2-45ae-85b1-97a685ee7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2018</Words>
  <Characters>11910</Characters>
  <Application>Microsoft Office Word</Application>
  <DocSecurity>0</DocSecurity>
  <Lines>99</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C.E.</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Eva Moutelíková</cp:lastModifiedBy>
  <cp:revision>27</cp:revision>
  <cp:lastPrinted>2015-03-04T15:51:00Z</cp:lastPrinted>
  <dcterms:created xsi:type="dcterms:W3CDTF">2024-07-15T09:21:00Z</dcterms:created>
  <dcterms:modified xsi:type="dcterms:W3CDTF">2026-01-08T08:29:00Z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0x01010046653F574620FC4D87B265A87FC99E8C</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