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1B6A" w14:textId="7D6A0AE3" w:rsidR="002E5E60" w:rsidRPr="00427E03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F21BBD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781563">
        <w:rPr>
          <w:rFonts w:asciiTheme="minorHAnsi" w:hAnsiTheme="minorHAnsi" w:cstheme="minorHAnsi"/>
          <w:b/>
          <w:bCs/>
          <w:sz w:val="28"/>
          <w:szCs w:val="28"/>
          <w:lang w:val="cs-CZ"/>
        </w:rPr>
        <w:t>4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781563">
        <w:rPr>
          <w:rFonts w:asciiTheme="minorHAnsi" w:hAnsiTheme="minorHAnsi" w:cstheme="minorHAnsi"/>
          <w:b/>
          <w:bCs/>
          <w:sz w:val="28"/>
          <w:szCs w:val="28"/>
          <w:lang w:val="cs-CZ"/>
        </w:rPr>
        <w:t>5</w:t>
      </w:r>
    </w:p>
    <w:p w14:paraId="744E8AE5" w14:textId="77777777" w:rsidR="002C5B03" w:rsidRPr="00427E03" w:rsidRDefault="002C5B03" w:rsidP="002C5B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p w14:paraId="043367C9" w14:textId="63797CE0" w:rsidR="002E5E60" w:rsidRPr="00427E03" w:rsidRDefault="004E017C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projektu: </w:t>
      </w:r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202</w:t>
      </w:r>
      <w:r w:rsidR="003E3F0F">
        <w:rPr>
          <w:rFonts w:asciiTheme="minorHAnsi" w:hAnsiTheme="minorHAnsi" w:cstheme="minorHAnsi"/>
          <w:b/>
          <w:bCs/>
          <w:sz w:val="22"/>
          <w:szCs w:val="22"/>
          <w:lang w:val="cs-CZ"/>
        </w:rPr>
        <w:t>4</w:t>
      </w:r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-</w:t>
      </w:r>
      <w:proofErr w:type="gramStart"/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1-CZ01</w:t>
      </w:r>
      <w:proofErr w:type="gramEnd"/>
      <w:r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-KA131-HED-</w:t>
      </w:r>
      <w:r w:rsidR="00707D60" w:rsidRPr="00814A78">
        <w:rPr>
          <w:rFonts w:asciiTheme="minorHAnsi" w:hAnsiTheme="minorHAnsi" w:cstheme="minorHAnsi"/>
          <w:b/>
          <w:bCs/>
          <w:sz w:val="22"/>
          <w:szCs w:val="22"/>
          <w:lang w:val="cs-CZ"/>
        </w:rPr>
        <w:t>0001</w:t>
      </w:r>
      <w:r w:rsidR="00707D60">
        <w:rPr>
          <w:rFonts w:asciiTheme="minorHAnsi" w:hAnsiTheme="minorHAnsi" w:cstheme="minorHAnsi"/>
          <w:b/>
          <w:bCs/>
          <w:sz w:val="22"/>
          <w:szCs w:val="22"/>
          <w:lang w:val="cs-CZ"/>
        </w:rPr>
        <w:t>99317</w:t>
      </w:r>
    </w:p>
    <w:p w14:paraId="20C4E08D" w14:textId="77777777" w:rsidR="004E017C" w:rsidRDefault="004E017C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43212F69" w14:textId="434DF536" w:rsidR="008E610F" w:rsidRPr="00427E03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6B249B1F" w14:textId="77777777" w:rsidR="008505EB" w:rsidRPr="00427E03" w:rsidRDefault="008505E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5580C109" w14:textId="77777777" w:rsidR="00B57F71" w:rsidRPr="00427E03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 xml:space="preserve">Vysoká </w:t>
      </w:r>
      <w:proofErr w:type="gramStart"/>
      <w:r w:rsidRPr="00427E03">
        <w:rPr>
          <w:rFonts w:asciiTheme="minorHAnsi" w:hAnsiTheme="minorHAnsi" w:cstheme="minorHAnsi"/>
          <w:sz w:val="22"/>
        </w:rPr>
        <w:t>škola:</w:t>
      </w:r>
      <w:proofErr w:type="gramEnd"/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Vysoká škola báňská – Technická univerzita Ostrava</w:t>
      </w:r>
    </w:p>
    <w:p w14:paraId="477A52F5" w14:textId="77777777" w:rsidR="00B57F71" w:rsidRPr="00427E03" w:rsidRDefault="00B57F71" w:rsidP="00B57F71">
      <w:pPr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 xml:space="preserve">Erasmus ID kód: </w:t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CZ OSTRAVA01</w:t>
      </w:r>
    </w:p>
    <w:p w14:paraId="3ACD4EEE" w14:textId="77777777" w:rsidR="008E610F" w:rsidRPr="00427E03" w:rsidRDefault="008E610F" w:rsidP="008E610F">
      <w:pPr>
        <w:rPr>
          <w:rFonts w:asciiTheme="minorHAnsi" w:hAnsiTheme="minorHAnsi" w:cstheme="minorHAnsi"/>
          <w:sz w:val="22"/>
          <w:lang w:val="es-ES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Adresa: </w:t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b/>
          <w:sz w:val="22"/>
        </w:rPr>
        <w:t xml:space="preserve">17. listopadu </w:t>
      </w:r>
      <w:r w:rsidR="00CB6A24" w:rsidRPr="00427E03">
        <w:rPr>
          <w:rFonts w:asciiTheme="minorHAnsi" w:hAnsiTheme="minorHAnsi" w:cstheme="minorHAnsi"/>
          <w:b/>
          <w:sz w:val="22"/>
        </w:rPr>
        <w:t>2172/15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, 708 </w:t>
      </w:r>
      <w:r w:rsidR="00CB6A24" w:rsidRPr="00427E03">
        <w:rPr>
          <w:rFonts w:asciiTheme="minorHAnsi" w:hAnsiTheme="minorHAnsi" w:cstheme="minorHAnsi"/>
          <w:b/>
          <w:sz w:val="22"/>
        </w:rPr>
        <w:t>00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   </w:t>
      </w:r>
      <w:proofErr w:type="gramStart"/>
      <w:r w:rsidR="00B57F71" w:rsidRPr="00427E03">
        <w:rPr>
          <w:rFonts w:asciiTheme="minorHAnsi" w:hAnsiTheme="minorHAnsi" w:cstheme="minorHAnsi"/>
          <w:b/>
          <w:sz w:val="22"/>
        </w:rPr>
        <w:t>Ostrava - Poruba</w:t>
      </w:r>
      <w:proofErr w:type="gramEnd"/>
    </w:p>
    <w:p w14:paraId="7159D6B3" w14:textId="77777777" w:rsidR="00B841F4" w:rsidRPr="00427E03" w:rsidRDefault="00784463" w:rsidP="00685217">
      <w:pPr>
        <w:spacing w:before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</w:t>
      </w:r>
      <w:r w:rsidR="008E610F" w:rsidRPr="00427E03">
        <w:rPr>
          <w:rFonts w:asciiTheme="minorHAnsi" w:hAnsiTheme="minorHAnsi" w:cstheme="minorHAnsi"/>
          <w:sz w:val="22"/>
          <w:lang w:val="cs-CZ"/>
        </w:rPr>
        <w:t>ále jen "</w:t>
      </w:r>
      <w:r w:rsidR="00305679" w:rsidRPr="00427E03">
        <w:rPr>
          <w:rFonts w:asciiTheme="minorHAnsi" w:hAnsiTheme="minorHAnsi" w:cstheme="minorHAnsi"/>
          <w:b/>
          <w:sz w:val="22"/>
          <w:lang w:val="cs-CZ"/>
        </w:rPr>
        <w:t>vysílající instituc</w:t>
      </w:r>
      <w:r w:rsidR="008E610F" w:rsidRPr="00427E03">
        <w:rPr>
          <w:rFonts w:asciiTheme="minorHAnsi" w:hAnsiTheme="minorHAnsi" w:cstheme="minorHAnsi"/>
          <w:b/>
          <w:sz w:val="22"/>
          <w:lang w:val="cs-CZ"/>
        </w:rPr>
        <w:t>e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", zastoupená za účelem podpisu této </w:t>
      </w:r>
      <w:r w:rsidR="00DC7EB7" w:rsidRPr="00427E03">
        <w:rPr>
          <w:rFonts w:asciiTheme="minorHAnsi" w:hAnsiTheme="minorHAnsi" w:cstheme="minorHAnsi"/>
          <w:sz w:val="22"/>
          <w:lang w:val="cs-CZ"/>
        </w:rPr>
        <w:t xml:space="preserve">Účastnické </w:t>
      </w:r>
      <w:r w:rsidR="005B31F7" w:rsidRPr="00427E03">
        <w:rPr>
          <w:rFonts w:asciiTheme="minorHAnsi" w:hAnsiTheme="minorHAnsi" w:cstheme="minorHAnsi"/>
          <w:sz w:val="22"/>
          <w:lang w:val="cs-CZ"/>
        </w:rPr>
        <w:t>smlouvy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 </w:t>
      </w:r>
    </w:p>
    <w:p w14:paraId="1E8E93DB" w14:textId="4AF3038F" w:rsidR="00844F12" w:rsidRPr="00427E03" w:rsidRDefault="00D9592A" w:rsidP="00B841F4">
      <w:pPr>
        <w:rPr>
          <w:rFonts w:asciiTheme="minorHAnsi" w:hAnsiTheme="minorHAnsi" w:cstheme="minorHAnsi"/>
          <w:sz w:val="22"/>
        </w:rPr>
      </w:pPr>
      <w:r w:rsidRPr="00427E03">
        <w:rPr>
          <w:rFonts w:asciiTheme="minorHAnsi" w:hAnsiTheme="minorHAnsi" w:cstheme="minorHAnsi"/>
          <w:b/>
          <w:sz w:val="22"/>
        </w:rPr>
        <w:t>Ing. Mgr. Monikou Maňákovou</w:t>
      </w:r>
      <w:r w:rsidR="00105904" w:rsidRPr="00427E03">
        <w:rPr>
          <w:rFonts w:asciiTheme="minorHAnsi" w:hAnsiTheme="minorHAnsi" w:cstheme="minorHAnsi"/>
          <w:b/>
          <w:sz w:val="22"/>
        </w:rPr>
        <w:t>,</w:t>
      </w:r>
      <w:r w:rsidR="00504D61" w:rsidRPr="00427E03">
        <w:rPr>
          <w:rFonts w:asciiTheme="minorHAnsi" w:hAnsiTheme="minorHAnsi" w:cstheme="minorHAnsi"/>
          <w:sz w:val="22"/>
        </w:rPr>
        <w:t xml:space="preserve"> i</w:t>
      </w:r>
      <w:r w:rsidR="00105904" w:rsidRPr="00427E03">
        <w:rPr>
          <w:rFonts w:asciiTheme="minorHAnsi" w:hAnsiTheme="minorHAnsi" w:cstheme="minorHAnsi"/>
          <w:sz w:val="22"/>
        </w:rPr>
        <w:t>nstitucionální koordinátor</w:t>
      </w:r>
      <w:r w:rsidR="00F47437" w:rsidRPr="00427E03">
        <w:rPr>
          <w:rFonts w:asciiTheme="minorHAnsi" w:hAnsiTheme="minorHAnsi" w:cstheme="minorHAnsi"/>
          <w:sz w:val="22"/>
        </w:rPr>
        <w:t>kou</w:t>
      </w:r>
      <w:r w:rsidR="00C66EB3" w:rsidRPr="00427E03">
        <w:rPr>
          <w:rFonts w:asciiTheme="minorHAnsi" w:hAnsiTheme="minorHAnsi" w:cstheme="minorHAnsi"/>
          <w:sz w:val="22"/>
        </w:rPr>
        <w:t xml:space="preserve"> programu Eras</w:t>
      </w:r>
      <w:r w:rsidR="00453076">
        <w:rPr>
          <w:rFonts w:asciiTheme="minorHAnsi" w:hAnsiTheme="minorHAnsi" w:cstheme="minorHAnsi"/>
          <w:sz w:val="22"/>
        </w:rPr>
        <w:t>m</w:t>
      </w:r>
      <w:r w:rsidR="00C66EB3" w:rsidRPr="00427E03">
        <w:rPr>
          <w:rFonts w:asciiTheme="minorHAnsi" w:hAnsiTheme="minorHAnsi" w:cstheme="minorHAnsi"/>
          <w:sz w:val="22"/>
        </w:rPr>
        <w:t>us+</w:t>
      </w:r>
      <w:r w:rsidR="00105904" w:rsidRPr="00427E03">
        <w:rPr>
          <w:rFonts w:asciiTheme="minorHAnsi" w:hAnsiTheme="minorHAnsi" w:cstheme="minorHAnsi"/>
          <w:sz w:val="22"/>
        </w:rPr>
        <w:t>,</w:t>
      </w:r>
    </w:p>
    <w:p w14:paraId="5ECAF1BA" w14:textId="77777777" w:rsidR="003B4A06" w:rsidRPr="00427E03" w:rsidRDefault="008E610F" w:rsidP="00DC7EB7">
      <w:pPr>
        <w:spacing w:before="120" w:after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na jedné straně a</w:t>
      </w:r>
    </w:p>
    <w:p w14:paraId="2AA85D1D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1808F4A2" w14:textId="4DDEC4CF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Jméno a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příjmení: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  <w:bookmarkEnd w:id="0"/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</w:p>
    <w:p w14:paraId="2A9DAF30" w14:textId="763111C3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Datum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narození: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E569116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Adresa trvalého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bydliště: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5A08F23A" w14:textId="53835A81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Státní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příslušnost: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> 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24417104" w14:textId="7133D9A8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Katedra/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oddělení: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  </w:t>
      </w:r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D99670A" w14:textId="6D31F73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Služební věk (počet let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):</w:t>
      </w:r>
      <w:proofErr w:type="gramEnd"/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0112DA81" w14:textId="30E5FC7B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proofErr w:type="gramStart"/>
      <w:r w:rsidRPr="00427E03">
        <w:rPr>
          <w:rFonts w:asciiTheme="minorHAnsi" w:hAnsiTheme="minorHAnsi" w:cstheme="minorHAnsi"/>
          <w:sz w:val="24"/>
          <w:szCs w:val="22"/>
        </w:rPr>
        <w:t>Telefon:</w:t>
      </w:r>
      <w:proofErr w:type="gramEnd"/>
      <w:r w:rsidR="001C7C70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4B5541AE" w14:textId="0213CC22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</w:rPr>
      </w:pPr>
      <w:bookmarkStart w:id="1" w:name="_Hlk109195030"/>
      <w:proofErr w:type="gramStart"/>
      <w:r w:rsidRPr="00427E03">
        <w:rPr>
          <w:rFonts w:asciiTheme="minorHAnsi" w:hAnsiTheme="minorHAnsi" w:cstheme="minorHAnsi"/>
          <w:sz w:val="22"/>
        </w:rPr>
        <w:t>e-mail:</w:t>
      </w:r>
      <w:proofErr w:type="gramEnd"/>
      <w:r w:rsidR="001C7C70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2"/>
        </w:rPr>
      </w:r>
      <w:r w:rsidRPr="00427E03">
        <w:rPr>
          <w:rFonts w:asciiTheme="minorHAnsi" w:hAnsiTheme="minorHAnsi" w:cstheme="minorHAnsi"/>
          <w:sz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sz w:val="22"/>
        </w:rPr>
        <w:fldChar w:fldCharType="end"/>
      </w:r>
    </w:p>
    <w:bookmarkEnd w:id="1"/>
    <w:p w14:paraId="7DD1B168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708FDE8F" w14:textId="77777777" w:rsidR="002E5E60" w:rsidRPr="00427E03" w:rsidRDefault="002E5E60" w:rsidP="003B4A06">
      <w:pPr>
        <w:jc w:val="both"/>
        <w:rPr>
          <w:rFonts w:asciiTheme="minorHAnsi" w:hAnsiTheme="minorHAnsi" w:cstheme="minorHAnsi"/>
          <w:sz w:val="22"/>
          <w:lang w:val="cs-CZ"/>
        </w:rPr>
      </w:pPr>
    </w:p>
    <w:p w14:paraId="5A5A16D9" w14:textId="03D28984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dále jen "</w:t>
      </w:r>
      <w:r w:rsidRPr="00427E03">
        <w:rPr>
          <w:rFonts w:asciiTheme="minorHAnsi" w:hAnsiTheme="minorHAnsi" w:cstheme="minorHAnsi"/>
          <w:b/>
          <w:sz w:val="22"/>
          <w:lang w:val="cs-CZ"/>
        </w:rPr>
        <w:t>účastník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" na straně druhé, se dohodli na </w:t>
      </w:r>
      <w:r w:rsidR="004E017C">
        <w:rPr>
          <w:rFonts w:asciiTheme="minorHAnsi" w:hAnsiTheme="minorHAnsi" w:cstheme="minorHAnsi"/>
          <w:sz w:val="22"/>
          <w:szCs w:val="22"/>
          <w:lang w:val="cs-CZ"/>
        </w:rPr>
        <w:t>ustanoveních a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 podmínkách a </w:t>
      </w:r>
      <w:r w:rsidR="004E017C">
        <w:rPr>
          <w:rFonts w:asciiTheme="minorHAnsi" w:hAnsiTheme="minorHAnsi" w:cstheme="minorHAnsi"/>
          <w:sz w:val="22"/>
          <w:lang w:val="cs-CZ"/>
        </w:rPr>
        <w:t xml:space="preserve">na </w:t>
      </w:r>
      <w:r w:rsidRPr="00427E03">
        <w:rPr>
          <w:rFonts w:asciiTheme="minorHAnsi" w:hAnsiTheme="minorHAnsi" w:cstheme="minorHAnsi"/>
          <w:sz w:val="22"/>
          <w:lang w:val="cs-CZ"/>
        </w:rPr>
        <w:t>přílohách uvedených níže, které tvoří nedílnou součást této Účastnické smlouvy (dále jen "smlouva"):</w:t>
      </w:r>
    </w:p>
    <w:p w14:paraId="1571EE6F" w14:textId="77777777" w:rsidR="003F03A3" w:rsidRPr="00427E03" w:rsidRDefault="003F03A3" w:rsidP="003F03A3">
      <w:pPr>
        <w:tabs>
          <w:tab w:val="left" w:pos="1985"/>
        </w:tabs>
        <w:rPr>
          <w:rFonts w:asciiTheme="minorHAnsi" w:hAnsiTheme="minorHAnsi" w:cstheme="minorHAnsi"/>
          <w:sz w:val="24"/>
          <w:szCs w:val="22"/>
          <w:lang w:val="cs-CZ"/>
        </w:rPr>
      </w:pPr>
    </w:p>
    <w:p w14:paraId="4ED4C98D" w14:textId="77777777" w:rsidR="003F03A3" w:rsidRPr="00427E03" w:rsidRDefault="003F03A3" w:rsidP="003F03A3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4"/>
          <w:szCs w:val="22"/>
          <w:lang w:val="is-IS"/>
        </w:rPr>
      </w:pPr>
      <w:r w:rsidRPr="00427E03">
        <w:rPr>
          <w:rFonts w:asciiTheme="minorHAnsi" w:hAnsiTheme="minorHAnsi" w:cstheme="minorHAnsi"/>
          <w:sz w:val="24"/>
          <w:szCs w:val="22"/>
          <w:lang w:val="cs-CZ"/>
        </w:rPr>
        <w:t xml:space="preserve">Příloha I </w:t>
      </w:r>
      <w:r w:rsidRPr="00427E03">
        <w:rPr>
          <w:rFonts w:asciiTheme="minorHAnsi" w:hAnsiTheme="minorHAnsi" w:cstheme="minorHAnsi"/>
          <w:sz w:val="24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>Program mobility zaměstnanců na výukový pobyt/školení (Staff Mobility Agreement)</w:t>
      </w:r>
    </w:p>
    <w:p w14:paraId="7811811C" w14:textId="77777777" w:rsidR="003B4A06" w:rsidRPr="00427E03" w:rsidRDefault="003B4A06" w:rsidP="003B4A06">
      <w:pPr>
        <w:rPr>
          <w:rFonts w:asciiTheme="minorHAnsi" w:hAnsiTheme="minorHAnsi" w:cstheme="minorHAnsi"/>
          <w:sz w:val="22"/>
          <w:lang w:val="cs-CZ"/>
        </w:rPr>
      </w:pPr>
    </w:p>
    <w:p w14:paraId="5292F885" w14:textId="1A62E855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  <w:r w:rsidRPr="00427E03">
        <w:rPr>
          <w:rFonts w:asciiTheme="minorHAnsi" w:hAnsiTheme="minorHAnsi" w:cstheme="minorHAnsi"/>
          <w:sz w:val="22"/>
          <w:u w:val="single"/>
          <w:lang w:val="cs-CZ"/>
        </w:rPr>
        <w:t>Ustanovení podmín</w:t>
      </w:r>
      <w:r w:rsidR="004E017C">
        <w:rPr>
          <w:rFonts w:asciiTheme="minorHAnsi" w:hAnsiTheme="minorHAnsi" w:cstheme="minorHAnsi"/>
          <w:sz w:val="22"/>
          <w:u w:val="single"/>
          <w:lang w:val="cs-CZ"/>
        </w:rPr>
        <w:t>ky</w:t>
      </w:r>
      <w:r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 mají přednost před </w:t>
      </w:r>
      <w:r w:rsidR="004E017C">
        <w:rPr>
          <w:rFonts w:asciiTheme="minorHAnsi" w:hAnsiTheme="minorHAnsi" w:cstheme="minorHAnsi"/>
          <w:sz w:val="22"/>
          <w:u w:val="single"/>
          <w:lang w:val="cs-CZ"/>
        </w:rPr>
        <w:t>ustanoveními</w:t>
      </w:r>
      <w:r w:rsidR="004E017C"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uvedenými v přílohách. </w:t>
      </w:r>
    </w:p>
    <w:p w14:paraId="6B54EF24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3FAF0410" w14:textId="77777777" w:rsidR="00DE47BE" w:rsidRPr="00361948" w:rsidRDefault="00DE47BE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61948">
        <w:rPr>
          <w:rFonts w:asciiTheme="minorHAnsi" w:hAnsiTheme="minorHAnsi" w:cstheme="minorHAnsi"/>
          <w:sz w:val="22"/>
          <w:szCs w:val="22"/>
          <w:lang w:val="cs-CZ"/>
        </w:rPr>
        <w:t xml:space="preserve">Účastník obdrží: </w:t>
      </w:r>
    </w:p>
    <w:p w14:paraId="7DBB99FD" w14:textId="2FEFE9AD" w:rsidR="00DE47BE" w:rsidRPr="00361948" w:rsidRDefault="008B78BE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145860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</w:t>
      </w:r>
    </w:p>
    <w:p w14:paraId="0BBEB57D" w14:textId="5D7F0526" w:rsidR="00DE47BE" w:rsidRPr="00361948" w:rsidRDefault="008B78BE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7419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nulový grant (zero grant)</w:t>
      </w:r>
    </w:p>
    <w:p w14:paraId="34671657" w14:textId="1E6B97FC" w:rsidR="008B46CB" w:rsidRPr="00427E03" w:rsidRDefault="008B78BE" w:rsidP="00DE47BE">
      <w:pPr>
        <w:rPr>
          <w:rFonts w:asciiTheme="minorHAnsi" w:hAnsiTheme="minorHAnsi" w:cstheme="minorHAnsi"/>
          <w:u w:val="single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21404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 v kombinaci s nulovým grantem</w:t>
      </w:r>
    </w:p>
    <w:p w14:paraId="71D0CE8F" w14:textId="77777777" w:rsidR="006A4CCD" w:rsidRPr="00427E03" w:rsidRDefault="006A4CCD" w:rsidP="00CA4826">
      <w:pPr>
        <w:jc w:val="center"/>
        <w:rPr>
          <w:rFonts w:asciiTheme="minorHAnsi" w:hAnsiTheme="minorHAnsi" w:cstheme="minorHAnsi"/>
          <w:lang w:val="cs-CZ"/>
        </w:rPr>
      </w:pPr>
    </w:p>
    <w:p w14:paraId="23891861" w14:textId="77777777" w:rsidR="000F00E0" w:rsidRDefault="000F00E0" w:rsidP="00CA4826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729144AC" w14:textId="7D3CE0CD" w:rsidR="00CA4826" w:rsidRPr="00427E03" w:rsidRDefault="004E017C" w:rsidP="00CA4826">
      <w:pPr>
        <w:jc w:val="center"/>
        <w:rPr>
          <w:rFonts w:asciiTheme="minorHAnsi" w:hAnsiTheme="minorHAnsi" w:cstheme="minorHAnsi"/>
          <w:sz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USTANOVENÍ A</w:t>
      </w:r>
      <w:r w:rsidR="00CA4826" w:rsidRPr="00427E03">
        <w:rPr>
          <w:rFonts w:asciiTheme="minorHAnsi" w:hAnsiTheme="minorHAnsi" w:cstheme="minorHAnsi"/>
          <w:sz w:val="22"/>
          <w:lang w:val="cs-CZ"/>
        </w:rPr>
        <w:t xml:space="preserve"> PODMÍNKY</w:t>
      </w:r>
    </w:p>
    <w:p w14:paraId="293F7F8C" w14:textId="77777777" w:rsidR="00CA4826" w:rsidRPr="00427E03" w:rsidRDefault="00CA4826" w:rsidP="008D1961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ČLÁNEK 1 – PŘEDMĚT SMLOUVY</w:t>
      </w:r>
    </w:p>
    <w:p w14:paraId="302F502F" w14:textId="57B44908" w:rsidR="00685E84" w:rsidRPr="000F00E0" w:rsidRDefault="00685E84" w:rsidP="00685E84">
      <w:pPr>
        <w:pStyle w:val="ListParagraph"/>
        <w:numPr>
          <w:ilvl w:val="1"/>
          <w:numId w:val="27"/>
        </w:numPr>
        <w:spacing w:line="240" w:lineRule="auto"/>
        <w:jc w:val="both"/>
        <w:rPr>
          <w:sz w:val="20"/>
          <w:szCs w:val="20"/>
        </w:rPr>
      </w:pPr>
      <w:r w:rsidRPr="000F00E0">
        <w:rPr>
          <w:sz w:val="20"/>
          <w:szCs w:val="20"/>
        </w:rPr>
        <w:t>Smlouva stanoví práva a povinnosti a podmínky vztahující se na finanční podporu udělenou na uskutečnění mobility v rámci programu Erasmus+.</w:t>
      </w:r>
    </w:p>
    <w:p w14:paraId="040CED70" w14:textId="22C8E2CE" w:rsidR="003F03A3" w:rsidRPr="000F00E0" w:rsidRDefault="004E017C" w:rsidP="00D07A8A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 xml:space="preserve">1.2    </w:t>
      </w:r>
      <w:r w:rsidR="003F03A3" w:rsidRPr="000F00E0">
        <w:rPr>
          <w:rFonts w:asciiTheme="minorHAnsi" w:hAnsiTheme="minorHAnsi" w:cstheme="minorHAnsi"/>
          <w:lang w:val="cs-CZ"/>
        </w:rPr>
        <w:t xml:space="preserve">Vysílající instituce poskytne podporu účastníkovi mobility za účelem mobility v rámci programu Erasmus+. </w:t>
      </w:r>
    </w:p>
    <w:p w14:paraId="7EFD916A" w14:textId="3A6297EE" w:rsidR="003F03A3" w:rsidRPr="000F00E0" w:rsidRDefault="003F03A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>1.</w:t>
      </w:r>
      <w:r w:rsidR="00685E84" w:rsidRPr="000F00E0">
        <w:rPr>
          <w:rFonts w:asciiTheme="minorHAnsi" w:hAnsiTheme="minorHAnsi" w:cstheme="minorHAnsi"/>
          <w:lang w:val="cs-CZ"/>
        </w:rPr>
        <w:t>3</w:t>
      </w:r>
      <w:r w:rsidRPr="000F00E0">
        <w:rPr>
          <w:rFonts w:asciiTheme="minorHAnsi" w:hAnsiTheme="minorHAnsi" w:cstheme="minorHAnsi"/>
          <w:lang w:val="cs-CZ"/>
        </w:rPr>
        <w:tab/>
        <w:t>Účastník přijímá finanční příspěvek nebo souhlasí se zajištěním cesty a pobytu uvedených v článku 3 a zavazuje se uskutečnit mobilitu, jak je popsáno v Příloze I.</w:t>
      </w:r>
    </w:p>
    <w:p w14:paraId="60C08465" w14:textId="77777777" w:rsidR="003F03A3" w:rsidRPr="000F00E0" w:rsidRDefault="003F03A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ab/>
        <w:t xml:space="preserve">Název přijímající instituce: </w:t>
      </w:r>
      <w:r w:rsidRPr="000F00E0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00E0">
        <w:rPr>
          <w:rFonts w:asciiTheme="minorHAnsi" w:hAnsiTheme="minorHAnsi" w:cstheme="minorHAnsi"/>
          <w:b/>
        </w:rPr>
        <w:instrText xml:space="preserve"> FORMTEXT </w:instrText>
      </w:r>
      <w:r w:rsidRPr="000F00E0">
        <w:rPr>
          <w:rFonts w:asciiTheme="minorHAnsi" w:hAnsiTheme="minorHAnsi" w:cstheme="minorHAnsi"/>
          <w:b/>
        </w:rPr>
      </w:r>
      <w:r w:rsidRPr="000F00E0">
        <w:rPr>
          <w:rFonts w:asciiTheme="minorHAnsi" w:hAnsiTheme="minorHAnsi" w:cstheme="minorHAnsi"/>
          <w:b/>
        </w:rPr>
        <w:fldChar w:fldCharType="separate"/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hAnsiTheme="minorHAnsi" w:cstheme="minorHAnsi"/>
          <w:b/>
        </w:rPr>
        <w:fldChar w:fldCharType="end"/>
      </w:r>
      <w:r w:rsidRPr="000F00E0">
        <w:rPr>
          <w:rFonts w:asciiTheme="minorHAnsi" w:hAnsiTheme="minorHAnsi" w:cstheme="minorHAnsi"/>
          <w:lang w:val="cs-CZ"/>
        </w:rPr>
        <w:t xml:space="preserve">     </w:t>
      </w:r>
    </w:p>
    <w:p w14:paraId="54A3FE51" w14:textId="77777777" w:rsidR="003F03A3" w:rsidRPr="000F00E0" w:rsidRDefault="003F03A3" w:rsidP="003F03A3">
      <w:pPr>
        <w:ind w:left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 xml:space="preserve">Adresa: </w:t>
      </w:r>
      <w:r w:rsidRPr="000F00E0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00E0">
        <w:rPr>
          <w:rFonts w:asciiTheme="minorHAnsi" w:hAnsiTheme="minorHAnsi" w:cstheme="minorHAnsi"/>
          <w:b/>
        </w:rPr>
        <w:instrText xml:space="preserve"> FORMTEXT </w:instrText>
      </w:r>
      <w:r w:rsidRPr="000F00E0">
        <w:rPr>
          <w:rFonts w:asciiTheme="minorHAnsi" w:hAnsiTheme="minorHAnsi" w:cstheme="minorHAnsi"/>
          <w:b/>
        </w:rPr>
      </w:r>
      <w:r w:rsidRPr="000F00E0">
        <w:rPr>
          <w:rFonts w:asciiTheme="minorHAnsi" w:hAnsiTheme="minorHAnsi" w:cstheme="minorHAnsi"/>
          <w:b/>
        </w:rPr>
        <w:fldChar w:fldCharType="separate"/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hAnsiTheme="minorHAnsi" w:cstheme="minorHAnsi"/>
          <w:b/>
        </w:rPr>
        <w:fldChar w:fldCharType="end"/>
      </w:r>
      <w:r w:rsidRPr="000F00E0">
        <w:rPr>
          <w:rFonts w:asciiTheme="minorHAnsi" w:hAnsiTheme="minorHAnsi" w:cstheme="minorHAnsi"/>
          <w:lang w:val="cs-CZ"/>
        </w:rPr>
        <w:t xml:space="preserve">      </w:t>
      </w:r>
    </w:p>
    <w:p w14:paraId="32604B49" w14:textId="77777777" w:rsidR="003F03A3" w:rsidRPr="000F00E0" w:rsidRDefault="003F03A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ab/>
        <w:t xml:space="preserve">Země: </w:t>
      </w:r>
      <w:r w:rsidRPr="000F00E0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00E0">
        <w:rPr>
          <w:rFonts w:asciiTheme="minorHAnsi" w:hAnsiTheme="minorHAnsi" w:cstheme="minorHAnsi"/>
          <w:b/>
        </w:rPr>
        <w:instrText xml:space="preserve"> FORMTEXT </w:instrText>
      </w:r>
      <w:r w:rsidRPr="000F00E0">
        <w:rPr>
          <w:rFonts w:asciiTheme="minorHAnsi" w:hAnsiTheme="minorHAnsi" w:cstheme="minorHAnsi"/>
          <w:b/>
        </w:rPr>
      </w:r>
      <w:r w:rsidRPr="000F00E0">
        <w:rPr>
          <w:rFonts w:asciiTheme="minorHAnsi" w:hAnsiTheme="minorHAnsi" w:cstheme="minorHAnsi"/>
          <w:b/>
        </w:rPr>
        <w:fldChar w:fldCharType="separate"/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eastAsia="Arial Unicode MS" w:hAnsiTheme="minorHAnsi" w:cstheme="minorHAnsi"/>
          <w:b/>
          <w:noProof/>
        </w:rPr>
        <w:t> </w:t>
      </w:r>
      <w:r w:rsidRPr="000F00E0">
        <w:rPr>
          <w:rFonts w:asciiTheme="minorHAnsi" w:hAnsiTheme="minorHAnsi" w:cstheme="minorHAnsi"/>
          <w:b/>
        </w:rPr>
        <w:fldChar w:fldCharType="end"/>
      </w:r>
      <w:r w:rsidRPr="000F00E0">
        <w:rPr>
          <w:rFonts w:asciiTheme="minorHAnsi" w:hAnsiTheme="minorHAnsi" w:cstheme="minorHAnsi"/>
          <w:lang w:val="cs-CZ"/>
        </w:rPr>
        <w:t xml:space="preserve">      </w:t>
      </w:r>
    </w:p>
    <w:p w14:paraId="3334EB8A" w14:textId="7876272D" w:rsidR="003F03A3" w:rsidRPr="000F00E0" w:rsidRDefault="003F03A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>1.</w:t>
      </w:r>
      <w:r w:rsidR="00685E84" w:rsidRPr="000F00E0">
        <w:rPr>
          <w:rFonts w:asciiTheme="minorHAnsi" w:hAnsiTheme="minorHAnsi" w:cstheme="minorHAnsi"/>
          <w:lang w:val="cs-CZ"/>
        </w:rPr>
        <w:t>4</w:t>
      </w:r>
      <w:r w:rsidRPr="000F00E0">
        <w:rPr>
          <w:rFonts w:asciiTheme="minorHAnsi" w:hAnsiTheme="minorHAnsi" w:cstheme="minorHAnsi"/>
          <w:lang w:val="cs-CZ"/>
        </w:rPr>
        <w:tab/>
        <w:t xml:space="preserve">Změny smlouvy musí být písemně vyžádány a odsouhlaseny oběma stranami formou dopisu nebo elektronické zprávy. </w:t>
      </w:r>
    </w:p>
    <w:p w14:paraId="088D31A1" w14:textId="77777777" w:rsidR="006A4CCD" w:rsidRPr="00427E03" w:rsidRDefault="006A4CCD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2BB599B3" w14:textId="77777777" w:rsidR="00CA4826" w:rsidRPr="00427E03" w:rsidRDefault="00CA4826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lastRenderedPageBreak/>
        <w:t>ČLÁNEK 2 – PLATNOST SMLOUVY A DÉLKA TRVÁNÍ MOBILITY</w:t>
      </w:r>
    </w:p>
    <w:p w14:paraId="70D621F2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61E12A69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Fyzické období mobility začíná nejdříve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a končí nejpozději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. </w:t>
      </w: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>Datum zahájení mobility odpovídá prvnímu dni, kdy je vyžadována fyzická přítomnost účastníka v přijímající instituci a datum ukončení odpovídá poslednímu dni, kdy je vyžadována přítomnost účastníka v přijímající instituci.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0 dnů na cestu.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624F4C2" w14:textId="1E374E22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Celková délka trvání mobility nesmí překročit 60 dní, přičemž minimum na mobilitu jsou 2 po sobě jdoucí dny</w:t>
      </w:r>
      <w:r w:rsidR="00AF6277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Start w:id="2" w:name="_Hlk141964904"/>
      <w:r w:rsidR="00AF6277">
        <w:rPr>
          <w:rFonts w:asciiTheme="minorHAnsi" w:hAnsiTheme="minorHAnsi" w:cstheme="minorHAnsi"/>
          <w:sz w:val="22"/>
          <w:szCs w:val="22"/>
          <w:lang w:val="cs-CZ"/>
        </w:rPr>
        <w:t>(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AF6277">
        <w:rPr>
          <w:rFonts w:asciiTheme="minorHAnsi" w:hAnsiTheme="minorHAnsi" w:cstheme="minorHAnsi"/>
          <w:sz w:val="22"/>
          <w:szCs w:val="22"/>
          <w:lang w:val="cs-CZ"/>
        </w:rPr>
        <w:t xml:space="preserve"> případě mobility </w:t>
      </w:r>
      <w:r w:rsidR="00AF6277" w:rsidRPr="00D07A8A">
        <w:rPr>
          <w:rFonts w:asciiTheme="minorHAnsi" w:hAnsiTheme="minorHAnsi" w:cstheme="minorHAnsi"/>
          <w:b/>
          <w:sz w:val="22"/>
          <w:szCs w:val="22"/>
          <w:lang w:val="cs-CZ"/>
        </w:rPr>
        <w:t>mimo programové</w:t>
      </w:r>
      <w:r w:rsidR="00236E15" w:rsidRPr="00D07A8A">
        <w:rPr>
          <w:rFonts w:asciiTheme="minorHAnsi" w:hAnsiTheme="minorHAnsi" w:cstheme="minorHAnsi"/>
          <w:b/>
          <w:sz w:val="22"/>
          <w:szCs w:val="22"/>
          <w:lang w:val="cs-CZ"/>
        </w:rPr>
        <w:t xml:space="preserve"> země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 xml:space="preserve"> je minimální délka pobytu </w:t>
      </w:r>
      <w:r w:rsidR="00236E15" w:rsidRPr="00D07A8A">
        <w:rPr>
          <w:rFonts w:asciiTheme="minorHAnsi" w:hAnsiTheme="minorHAnsi" w:cstheme="minorHAnsi"/>
          <w:b/>
          <w:sz w:val="22"/>
          <w:szCs w:val="22"/>
          <w:lang w:val="cs-CZ"/>
        </w:rPr>
        <w:t>5 dní</w:t>
      </w:r>
      <w:r w:rsidR="00236E15">
        <w:rPr>
          <w:rFonts w:asciiTheme="minorHAnsi" w:hAnsiTheme="minorHAnsi" w:cstheme="minorHAnsi"/>
          <w:sz w:val="22"/>
          <w:szCs w:val="22"/>
          <w:lang w:val="cs-CZ"/>
        </w:rPr>
        <w:t>)</w:t>
      </w:r>
      <w:bookmarkEnd w:id="2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. Pokud je </w:t>
      </w:r>
      <w:r w:rsidR="00710CC5" w:rsidRPr="00427E03">
        <w:rPr>
          <w:rFonts w:asciiTheme="minorHAnsi" w:hAnsiTheme="minorHAnsi" w:cstheme="minorHAnsi"/>
          <w:sz w:val="22"/>
          <w:szCs w:val="22"/>
          <w:lang w:val="cs-CZ"/>
        </w:rPr>
        <w:t>s aktivitou v oblasti odborné přípravy v průběhu jediného období v zahraničí spojena</w:t>
      </w:r>
      <w:r w:rsidR="00710CC5">
        <w:rPr>
          <w:rFonts w:asciiTheme="minorHAnsi" w:hAnsiTheme="minorHAnsi" w:cstheme="minorHAnsi"/>
          <w:sz w:val="22"/>
          <w:szCs w:val="22"/>
          <w:lang w:val="cs-CZ"/>
        </w:rPr>
        <w:t xml:space="preserve"> výuková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činnost, </w:t>
      </w:r>
      <w:r w:rsidR="00710CC5">
        <w:rPr>
          <w:rFonts w:asciiTheme="minorHAnsi" w:hAnsiTheme="minorHAnsi" w:cstheme="minorHAnsi"/>
          <w:sz w:val="22"/>
          <w:szCs w:val="22"/>
          <w:lang w:val="cs-CZ"/>
        </w:rPr>
        <w:t>je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minimální počet vyučovacích hodin týdně (nebo jakékoli kratší doby pobytu) 4 hodiny. </w:t>
      </w:r>
    </w:p>
    <w:p w14:paraId="22CE7E8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2.4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Požadavky na prodloužení doby pobytu budou předloženy organizaci nejpozději 30 dnů před původně plánovým koncem mobility.</w:t>
      </w:r>
    </w:p>
    <w:p w14:paraId="66DA03B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54CEA162" w14:textId="77777777" w:rsidR="006A4CCD" w:rsidRPr="00427E03" w:rsidRDefault="006A4CCD" w:rsidP="00CA4826">
      <w:pPr>
        <w:pStyle w:val="Text1"/>
        <w:spacing w:after="0"/>
        <w:ind w:left="0"/>
        <w:rPr>
          <w:rFonts w:asciiTheme="minorHAnsi" w:hAnsiTheme="minorHAnsi" w:cstheme="minorHAnsi"/>
          <w:sz w:val="20"/>
          <w:u w:val="single"/>
          <w:lang w:val="cs-CZ"/>
        </w:rPr>
      </w:pPr>
    </w:p>
    <w:p w14:paraId="16121521" w14:textId="77777777" w:rsidR="00CA4826" w:rsidRPr="00427E03" w:rsidRDefault="00CA4826" w:rsidP="002C5B03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ČLÁNEK 3 </w:t>
      </w:r>
      <w:r w:rsidRPr="00427E03">
        <w:rPr>
          <w:rFonts w:asciiTheme="minorHAnsi" w:hAnsiTheme="minorHAnsi" w:cstheme="minorHAnsi"/>
          <w:sz w:val="26"/>
          <w:szCs w:val="24"/>
          <w:lang w:val="cs-CZ"/>
        </w:rPr>
        <w:t>–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 FINANČNÍ PODPORA </w:t>
      </w:r>
    </w:p>
    <w:p w14:paraId="4EC15560" w14:textId="7DE9E399" w:rsidR="003F03A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Finanční podpora se vypočítá dle pravidel financování uvedených v Příručce programu Erasmus+</w:t>
      </w:r>
      <w:r w:rsidR="00685E84">
        <w:rPr>
          <w:rFonts w:asciiTheme="minorHAnsi" w:hAnsiTheme="minorHAnsi" w:cstheme="minorHAnsi"/>
          <w:sz w:val="22"/>
          <w:szCs w:val="22"/>
          <w:lang w:val="cs-CZ"/>
        </w:rPr>
        <w:t xml:space="preserve"> pro danou výzvu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758936C0" w14:textId="26EFE4BA" w:rsidR="00CC782A" w:rsidRPr="008B1FBB" w:rsidRDefault="00CC782A" w:rsidP="008B1FBB">
      <w:pPr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8B1FBB">
        <w:rPr>
          <w:rFonts w:asciiTheme="minorHAnsi" w:hAnsiTheme="minorHAnsi" w:cstheme="minorHAnsi"/>
          <w:sz w:val="22"/>
          <w:szCs w:val="22"/>
          <w:lang w:val="cs-CZ"/>
        </w:rPr>
        <w:t>3.2</w:t>
      </w:r>
      <w:r w:rsidRPr="008B1FBB">
        <w:rPr>
          <w:rFonts w:asciiTheme="minorHAnsi" w:hAnsiTheme="minorHAnsi" w:cstheme="minorHAnsi"/>
          <w:sz w:val="22"/>
          <w:szCs w:val="22"/>
          <w:lang w:val="cs-CZ"/>
        </w:rPr>
        <w:tab/>
        <w:t>Uznatelné náklady musí účastníkovi vzniknout v období uvedeném v článku 2, či musí vzniknout v souvislosti s akcí popsanou v příloze. Náklady musí být v souladu s platnými vnitrostátními daňovými a pracovněprávními předpisy a právními předpisy o sociálním zabezpečení.</w:t>
      </w:r>
    </w:p>
    <w:p w14:paraId="69F51B2A" w14:textId="68392D73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inkluze nebo s mimořádně vysokými cestovními náklady, je-li to relevantní, bude vycházet z podkladů poskytnutých účastníkem. </w:t>
      </w:r>
    </w:p>
    <w:p w14:paraId="7B200B8C" w14:textId="749192BB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obdrží finanční podporu ze zdrojů EU Erasmus+ na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 xml:space="preserve"> _____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fyzické mobility a </w:t>
      </w:r>
      <w:r w:rsidRPr="00427E03">
        <w:rPr>
          <w:rFonts w:asciiTheme="minorHAnsi" w:hAnsiTheme="minorHAnsi" w:cstheme="minorHAnsi"/>
          <w:sz w:val="22"/>
          <w:szCs w:val="22"/>
        </w:rPr>
        <w:t>0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1767EC47" w14:textId="0FB6F6BD" w:rsidR="003F03A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4E7F8511" w14:textId="79246C3A" w:rsidR="00685E84" w:rsidRDefault="001F1E39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6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</w:t>
      </w:r>
      <w:r>
        <w:rPr>
          <w:rFonts w:asciiTheme="minorHAnsi" w:hAnsiTheme="minorHAnsi" w:cstheme="minorHAnsi"/>
          <w:sz w:val="22"/>
          <w:szCs w:val="22"/>
          <w:lang w:val="cs-CZ"/>
        </w:rPr>
        <w:t>se stanovuje podle skutečné délky pobytu a na   základě skutečných a programem Erasmus+ uznatelných nákladů v rámci limitů uvedených v programu Erasmus+ pro danou zemi. Finanční podpora činí maximálně _________EUR.</w:t>
      </w:r>
      <w:r w:rsidRPr="00710CC5">
        <w:rPr>
          <w:rFonts w:asciiTheme="minorHAnsi" w:hAnsiTheme="minorHAnsi" w:cstheme="minorHAnsi"/>
          <w:sz w:val="22"/>
          <w:szCs w:val="22"/>
          <w:u w:val="single"/>
          <w:lang w:val="cs-CZ"/>
        </w:rPr>
        <w:t xml:space="preserve"> </w:t>
      </w:r>
    </w:p>
    <w:p w14:paraId="615D85C3" w14:textId="77777777" w:rsidR="001F1E39" w:rsidRPr="00427E03" w:rsidRDefault="001F1E39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96C776D" w14:textId="0B748D4A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  <w:r w:rsidR="0004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12E627E" w14:textId="173605D9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B856A12" w14:textId="38D24C89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  <w:r w:rsidR="0004152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9D5FBD" w14:textId="5B7C12D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jízda vlakem, autobusem a sdíleným automobilem, a to z více než 50</w:t>
      </w:r>
      <w:r w:rsidR="004425AE" w:rsidRPr="00427E03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>% z celkové cesty</w:t>
      </w:r>
      <w:r w:rsidR="00974CBB">
        <w:rPr>
          <w:rFonts w:asciiTheme="minorHAnsi" w:hAnsiTheme="minorHAnsi"/>
        </w:rPr>
        <w:t xml:space="preserve">. </w:t>
      </w:r>
      <w:r w:rsidR="00974CBB" w:rsidRPr="008A65CB">
        <w:rPr>
          <w:rFonts w:asciiTheme="minorHAnsi" w:hAnsiTheme="minorHAnsi"/>
          <w:sz w:val="22"/>
          <w:szCs w:val="22"/>
        </w:rPr>
        <w:t>Účastník dále podpisem této Účastnické smlouvy čestně prohlašuje, že udělá vše pro to, aby ekologicky šetrný způsob cestování využil a svůj záměr cestovat ekologicky šetrným prostředkem oznámí referentovi Oddělení mezinárodních vztahů před svou cestou.</w:t>
      </w:r>
      <w:r w:rsidR="00974CBB">
        <w:rPr>
          <w:rFonts w:asciiTheme="minorHAnsi" w:hAnsiTheme="minorHAnsi"/>
        </w:rPr>
        <w:t xml:space="preserve"> </w:t>
      </w:r>
    </w:p>
    <w:p w14:paraId="26007CF5" w14:textId="332F1DED" w:rsidR="00BD7294" w:rsidRPr="00E26C11" w:rsidRDefault="00E40D81" w:rsidP="00E26C1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B3FBF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CC782A" w:rsidRPr="00CB3FBF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01564A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01564A">
        <w:rPr>
          <w:rFonts w:asciiTheme="minorHAnsi" w:hAnsiTheme="minorHAnsi" w:cstheme="minorHAnsi"/>
          <w:sz w:val="22"/>
          <w:szCs w:val="22"/>
          <w:lang w:val="cs-CZ"/>
        </w:rPr>
        <w:tab/>
      </w:r>
      <w:r w:rsidR="00BD7294" w:rsidRPr="00E26C11">
        <w:rPr>
          <w:rFonts w:asciiTheme="minorHAnsi" w:hAnsiTheme="minorHAnsi" w:cstheme="minorHAnsi"/>
          <w:sz w:val="22"/>
          <w:szCs w:val="22"/>
          <w:lang w:val="cs-CZ"/>
        </w:rPr>
        <w:t>Finanční příspěvek nesmí být použit na krytí obdobných nákladů, které jsou již financovány ze zdrojů EU.</w:t>
      </w:r>
    </w:p>
    <w:p w14:paraId="08C4D103" w14:textId="6ADFC7CA" w:rsidR="00BD7294" w:rsidRPr="00E26C11" w:rsidRDefault="00BD7294" w:rsidP="00E26C11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E26C11">
        <w:rPr>
          <w:rFonts w:asciiTheme="minorHAnsi" w:hAnsiTheme="minorHAnsi" w:cstheme="minorHAnsi"/>
          <w:sz w:val="22"/>
          <w:szCs w:val="22"/>
          <w:lang w:val="cs-CZ"/>
        </w:rPr>
        <w:t>Grant je nicméně sloučitelný s jakýmkoli jiným zdrojem financování, včetně finančního ohodnocení, které by účastník mohl pobírat za svoji stáž nebo výukové aktivity nebo za jakoukoli práci mimo aktivity mobility, pokud vykonává činnosti uvedené v příloze I.</w:t>
      </w:r>
    </w:p>
    <w:p w14:paraId="31F0EB54" w14:textId="0CA7BE1A" w:rsidR="00E40D81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nebo její část musí být vrácena, dojde-li k porušení podmínek smlouvy účastníkem. Vrácení finanční podpory se však nebude vyžadovat, není-li účastník schopen dokončit svou mobilitu, jak je uvedeno v příloze 1, z důvodu vyšší moci. Takové případy budou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lastRenderedPageBreak/>
        <w:t>nahlášeny vysílající institucí a odsouhlaseny NA. Účastník je povinen si uchovávat účetní doklady a smluvní dokumentaci za vynaložené náklady spojené s mobilitou, jejichž úhradu by v případě vyšší moci nárokoval.</w:t>
      </w:r>
    </w:p>
    <w:p w14:paraId="6921B3F6" w14:textId="30B70CD1" w:rsidR="00CB3FBF" w:rsidRPr="00CB3FBF" w:rsidRDefault="00CB3FBF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CB3FBF">
        <w:rPr>
          <w:rFonts w:asciiTheme="minorHAnsi" w:hAnsiTheme="minorHAnsi" w:cstheme="minorHAnsi"/>
          <w:sz w:val="22"/>
          <w:szCs w:val="22"/>
          <w:lang w:val="cs-CZ"/>
        </w:rPr>
        <w:t xml:space="preserve">3.10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E26C11">
        <w:rPr>
          <w:rFonts w:asciiTheme="minorHAnsi" w:hAnsiTheme="minorHAnsi" w:cstheme="minorHAnsi"/>
          <w:sz w:val="22"/>
          <w:szCs w:val="22"/>
          <w:lang w:val="cs-CZ"/>
        </w:rPr>
        <w:t>Účastník nemůže požadovat náhradu kurzových ztrát nebo bankovních poplatků účtovaných bankou účastníka za převody od své vysílající instituce.</w:t>
      </w:r>
    </w:p>
    <w:p w14:paraId="0571BCC3" w14:textId="77777777" w:rsidR="002C5B03" w:rsidRPr="00427E03" w:rsidRDefault="002C5B03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77632881" w14:textId="77777777" w:rsidR="002C5B03" w:rsidRPr="00427E03" w:rsidRDefault="002C5B0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4.1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musí prokázat skutečné datum zahájení a ukončení mobility a počtu odučených hodin ve formě potvrzení o účasti vydaném přijímající organizací.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C5B03" w:rsidRPr="00427E03" w14:paraId="2DFC6245" w14:textId="77777777" w:rsidTr="00E26C11">
        <w:trPr>
          <w:trHeight w:val="200"/>
        </w:trPr>
        <w:tc>
          <w:tcPr>
            <w:tcW w:w="9061" w:type="dxa"/>
            <w:vAlign w:val="center"/>
          </w:tcPr>
          <w:p w14:paraId="08B54A9F" w14:textId="77777777" w:rsidR="002C5B03" w:rsidRPr="00427E03" w:rsidRDefault="002C5B03" w:rsidP="00E26C11">
            <w:pPr>
              <w:spacing w:before="240"/>
              <w:ind w:left="-106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27E0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ČLÁNEK 5 – POJIŠTĚNÍ</w:t>
            </w:r>
          </w:p>
        </w:tc>
      </w:tr>
    </w:tbl>
    <w:p w14:paraId="4652C6DC" w14:textId="77777777" w:rsidR="002C5B03" w:rsidRPr="00427E03" w:rsidRDefault="002C5B03" w:rsidP="002C5B03">
      <w:pPr>
        <w:pBdr>
          <w:bottom w:val="single" w:sz="6" w:space="2" w:color="auto"/>
        </w:pBd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5.1     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sám.</w:t>
      </w:r>
    </w:p>
    <w:p w14:paraId="70A3BEEF" w14:textId="77777777" w:rsidR="002C5B03" w:rsidRPr="00427E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4E0CEEF" w14:textId="3C5D7A6B" w:rsidR="002C5B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</w:t>
      </w:r>
      <w:r w:rsidR="0058047F">
        <w:rPr>
          <w:rFonts w:asciiTheme="minorHAnsi" w:hAnsiTheme="minorHAnsi" w:cstheme="minorHAnsi"/>
          <w:sz w:val="22"/>
          <w:szCs w:val="22"/>
          <w:lang w:val="cs-CZ"/>
        </w:rPr>
        <w:t>organizace</w:t>
      </w:r>
      <w:r w:rsidR="0058047F" w:rsidRPr="00427E03" w:rsidDel="0058047F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5CCB6514" w14:textId="01F1AA7A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B19297A" w14:textId="15136A93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F66BA">
        <w:rPr>
          <w:rFonts w:asciiTheme="minorHAnsi" w:hAnsiTheme="minorHAnsi" w:cstheme="minorHAnsi"/>
          <w:sz w:val="22"/>
          <w:szCs w:val="22"/>
          <w:lang w:val="cs-CZ"/>
        </w:rPr>
        <w:t>ČLÁNEK 6 – ONLINE JAZYKOVÁ PODPORA (OLS)</w:t>
      </w:r>
    </w:p>
    <w:tbl>
      <w:tblPr>
        <w:tblW w:w="919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3F66BA" w14:paraId="0B7B5849" w14:textId="77777777" w:rsidTr="003F66BA">
        <w:trPr>
          <w:trHeight w:val="285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</w:tcPr>
          <w:p w14:paraId="7A9D9C1F" w14:textId="70E4D02E" w:rsidR="003F66BA" w:rsidRDefault="003F66BA" w:rsidP="003F66BA">
            <w:pPr>
              <w:ind w:left="590" w:hanging="567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2FC08805" w14:textId="72AD0A14" w:rsidR="003F66BA" w:rsidRDefault="003F66BA" w:rsidP="003F66BA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6.1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Účastník může před začátkem mobility projít jazykovým hodnocením OLS v jazyce, ve kterém bude probíhat mobilita (je-li k dispozici)</w:t>
      </w:r>
      <w:r w:rsidR="001F1E39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bookmarkStart w:id="3" w:name="_Hlk141961111"/>
      <w:r w:rsidR="001F1E39">
        <w:rPr>
          <w:rFonts w:asciiTheme="minorHAnsi" w:hAnsiTheme="minorHAnsi" w:cstheme="minorHAnsi"/>
          <w:sz w:val="22"/>
          <w:szCs w:val="22"/>
          <w:lang w:val="cs-CZ"/>
        </w:rPr>
        <w:t>a využívat jazykové kurzy dostupné v platformě OLS</w:t>
      </w:r>
      <w:bookmarkEnd w:id="3"/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04A4C00E" w14:textId="1EFAAA8E" w:rsidR="002C5B03" w:rsidRPr="00427E03" w:rsidRDefault="002C5B03" w:rsidP="002C5B03">
      <w:pPr>
        <w:pBdr>
          <w:bottom w:val="single" w:sz="6" w:space="2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DOKUMENTŮ PO UKONČENÍ </w:t>
      </w:r>
      <w:r w:rsidR="00A72104">
        <w:rPr>
          <w:rFonts w:asciiTheme="minorHAnsi" w:hAnsiTheme="minorHAnsi" w:cstheme="minorHAnsi"/>
          <w:sz w:val="22"/>
          <w:szCs w:val="22"/>
          <w:lang w:val="cs-CZ"/>
        </w:rPr>
        <w:t>ŠKOLÍCÍHO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POBYTU</w:t>
      </w:r>
    </w:p>
    <w:p w14:paraId="3F687ABB" w14:textId="44DB28D1" w:rsidR="002C5B03" w:rsidRPr="00427E03" w:rsidRDefault="003F66BA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se zavazuje předložit vysílající instituci následující:</w:t>
      </w:r>
    </w:p>
    <w:p w14:paraId="263920C4" w14:textId="1EE7A307" w:rsidR="002C5B03" w:rsidRPr="00427E03" w:rsidRDefault="00A72104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originál </w:t>
      </w:r>
      <w:r w:rsidR="002C5B03" w:rsidRPr="00427E0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délce </w:t>
      </w:r>
      <w:r>
        <w:rPr>
          <w:rFonts w:asciiTheme="minorHAnsi" w:hAnsiTheme="minorHAnsi" w:cstheme="minorHAnsi"/>
          <w:b/>
          <w:sz w:val="22"/>
          <w:szCs w:val="22"/>
          <w:lang w:val="cs-CZ"/>
        </w:rPr>
        <w:t>školícího pobytu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</w:t>
      </w:r>
      <w:r>
        <w:rPr>
          <w:rFonts w:asciiTheme="minorHAnsi" w:hAnsiTheme="minorHAnsi" w:cstheme="minorHAnsi"/>
          <w:sz w:val="22"/>
          <w:szCs w:val="22"/>
          <w:lang w:val="cs-CZ"/>
        </w:rPr>
        <w:t>školení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cs-CZ"/>
        </w:rPr>
        <w:t>počet školených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) do: </w:t>
      </w:r>
      <w:r w:rsidR="002C5B03"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78AAC7F5" w14:textId="593AD3E2" w:rsidR="002C5B03" w:rsidRPr="00427E03" w:rsidRDefault="002C5B03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</w:t>
      </w:r>
      <w:r w:rsidR="00A72104">
        <w:rPr>
          <w:rFonts w:asciiTheme="minorHAnsi" w:hAnsiTheme="minorHAnsi" w:cstheme="minorHAnsi"/>
          <w:sz w:val="22"/>
          <w:szCs w:val="22"/>
          <w:lang w:val="cs-CZ"/>
        </w:rPr>
        <w:t>školícím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pobytem) do: </w:t>
      </w:r>
      <w:r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pobytu.</w:t>
      </w:r>
    </w:p>
    <w:p w14:paraId="4AC5EA27" w14:textId="3D82B441" w:rsidR="002C5B03" w:rsidRPr="00427E03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Pokud tyto dokumenty nebudou předloženy včas a stanovenou formou, může vysílající instituce vyžadovat částečné nebo úplné vrácení finanční podpory.</w:t>
      </w:r>
    </w:p>
    <w:p w14:paraId="23336254" w14:textId="6323A41B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ZÁVĚREČNÁ ZPRÁVA ÚČASTNÍKA (EU SURVEY)</w:t>
      </w:r>
    </w:p>
    <w:p w14:paraId="054FF155" w14:textId="75B2A2D6" w:rsidR="002C5B03" w:rsidRPr="00427E03" w:rsidRDefault="003F66BA" w:rsidP="002C5B03">
      <w:p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C5B03" w:rsidRPr="00427E03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66EA01EC" w14:textId="0DAE1BDA" w:rsidR="002C5B03" w:rsidRPr="000F00E0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lang w:val="cs-CZ"/>
        </w:rPr>
      </w:pPr>
      <w:r w:rsidRPr="000F00E0">
        <w:rPr>
          <w:rFonts w:asciiTheme="minorHAnsi" w:hAnsiTheme="minorHAnsi" w:cstheme="minorHAnsi"/>
          <w:lang w:val="cs-CZ"/>
        </w:rPr>
        <w:t>8</w:t>
      </w:r>
      <w:r w:rsidR="002C5B03" w:rsidRPr="000F00E0">
        <w:rPr>
          <w:rFonts w:asciiTheme="minorHAnsi" w:hAnsiTheme="minorHAnsi" w:cstheme="minorHAnsi"/>
          <w:lang w:val="cs-CZ"/>
        </w:rPr>
        <w:t>.2</w:t>
      </w:r>
      <w:r w:rsidR="002C5B03" w:rsidRPr="000F00E0">
        <w:rPr>
          <w:rFonts w:asciiTheme="minorHAnsi" w:hAnsiTheme="minorHAnsi" w:cstheme="minorHAnsi"/>
          <w:lang w:val="cs-CZ"/>
        </w:rPr>
        <w:tab/>
      </w:r>
      <w:r w:rsidR="001F1E39" w:rsidRPr="000F00E0">
        <w:rPr>
          <w:rFonts w:asciiTheme="minorHAnsi" w:hAnsiTheme="minorHAnsi" w:cstheme="minorHAnsi"/>
          <w:sz w:val="22"/>
          <w:szCs w:val="22"/>
          <w:lang w:val="cs-CZ" w:bidi="cs-CZ"/>
        </w:rPr>
        <w:t>Účastníci, kteří online závěrečnou zprávu nevyplní a neodevzdají, mohou být svou organizací vyzváni k částečnému nebo úplnému vrácení obdržené finanční podpory.</w:t>
      </w:r>
      <w:r w:rsidR="001F1E39" w:rsidRPr="000F00E0">
        <w:rPr>
          <w:rFonts w:asciiTheme="minorHAnsi" w:hAnsiTheme="minorHAnsi" w:cstheme="minorHAnsi"/>
          <w:i/>
          <w:color w:val="4AA55B"/>
          <w:sz w:val="22"/>
          <w:szCs w:val="22"/>
          <w:lang w:val="cs-CZ"/>
        </w:rPr>
        <w:t xml:space="preserve"> </w:t>
      </w:r>
    </w:p>
    <w:p w14:paraId="3A58B5D8" w14:textId="77777777" w:rsidR="002C5B03" w:rsidRPr="00427E03" w:rsidRDefault="002C5B03" w:rsidP="002C5B0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4E38CAF9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ETIKA A HODNOTY    </w:t>
      </w:r>
    </w:p>
    <w:p w14:paraId="73CF827A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9.1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Etika: Mobilita musí být realizována v souladu s nejvyššími etickými standardy a platnými právními předpisy EU, mezinárodními a vnitrostátními právními předpisy o etických zásadách.</w:t>
      </w:r>
    </w:p>
    <w:p w14:paraId="7ACD8238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9.2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Hodnoty: Účastník se musí zavázat k dodržování základních hodnot EU (jako je respekt k lidské důstojnosti, svoboda, demokracie, rovnost, právní stát a lidská práva, včetně práv menšin).</w:t>
      </w:r>
    </w:p>
    <w:p w14:paraId="3909A0F2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9.3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Pokud účastník poruší kteroukoli z těchto zásad, podle tohoto článku, může být grant snížen.</w:t>
      </w:r>
    </w:p>
    <w:p w14:paraId="41702E78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7B3812C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OCHRANA ÚDAJŮ</w:t>
      </w:r>
    </w:p>
    <w:p w14:paraId="0C6F24B8" w14:textId="77777777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 xml:space="preserve">10.1 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Financující organizace poskytne účastníkům příslušné prohlášení o ochraně osobních údajů pro zpracování jejich osobních údajů předtím, než budou tyto údaje uvedeny v elektronických systémech pro správu mobilit programu Erasmus+: https://webgate.ec.europa.eu/erasmus-esc/index/privacy-statement .</w:t>
      </w:r>
    </w:p>
    <w:p w14:paraId="1EE04F02" w14:textId="77777777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10.2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Veškeré osobní údaje obsažené v této smlouvě se zpracovávají v souladu s nařízením (ES) č. 2018/1725 Evropského parlamentu a Rady o ochraně fyzických osob v souvislosti se zpracováním osobních údajů orgány a institucemi EU a o volném pohybu těchto údajů. Tyto údaje musí být zpracovávány výhradně v souvislosti s plněním smlouvy a následnými aktivitami v souladu s předmětem této smlouvy ze strany vysílající organizace, národní agentury a Evropské komise, aniž by byla dotčena možnost předat údaje orgánům odpovědným za kontrolu a audit v souladu s právními předpisy </w:t>
      </w:r>
      <w:proofErr w:type="gramStart"/>
      <w:r w:rsidRPr="001441CB">
        <w:rPr>
          <w:rFonts w:asciiTheme="minorHAnsi" w:hAnsiTheme="minorHAnsi" w:cstheme="minorHAnsi"/>
          <w:sz w:val="22"/>
          <w:szCs w:val="22"/>
          <w:lang w:val="cs-CZ"/>
        </w:rPr>
        <w:t>EU  (</w:t>
      </w:r>
      <w:proofErr w:type="gramEnd"/>
      <w:r w:rsidRPr="001441CB">
        <w:rPr>
          <w:rFonts w:asciiTheme="minorHAnsi" w:hAnsiTheme="minorHAnsi" w:cstheme="minorHAnsi"/>
          <w:sz w:val="22"/>
          <w:szCs w:val="22"/>
          <w:lang w:val="cs-CZ"/>
        </w:rPr>
        <w:t>Evropský účetní dvůr nebo Evropský úřad pro boj proti podvodům (OLAF)).</w:t>
      </w:r>
    </w:p>
    <w:p w14:paraId="1E43C0FE" w14:textId="77777777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10.3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284F8BC5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B36C9B5" w14:textId="39D431C9" w:rsidR="008A3633" w:rsidRPr="008A3633" w:rsidRDefault="008A3633" w:rsidP="00434CE3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 – POZASTAVENÍ SMLOUVY</w:t>
      </w:r>
    </w:p>
    <w:p w14:paraId="3FE4EEC9" w14:textId="77DD4C0D" w:rsidR="008A3633" w:rsidRPr="008A3633" w:rsidRDefault="008A3633" w:rsidP="00434CE3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.1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Smlouva může být na žádost účastníka či organizace pozastavena, pokud dojde k výjimečné situaci, především k vyšší moci (viz článek 16), která by znemožnila nebo nadměrně ztížila realizaci akce. Pozastavení smlouvy nabývá účinku dnem, který je dohodnut v písemném oznámení oběma stranami. Smlouva může být poté opět obnovena.</w:t>
      </w:r>
    </w:p>
    <w:p w14:paraId="17F5634A" w14:textId="5678ADAC" w:rsidR="008A3633" w:rsidRPr="008A3633" w:rsidRDefault="008A3633" w:rsidP="00434CE3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.2.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Organizace je oprávněna kdykoliv smlouvu pozastavit, pokud se účastník dopustil(a) nebo je podezřelý (podezřelá) z toho, že se dopustil(a):</w:t>
      </w:r>
    </w:p>
    <w:p w14:paraId="3BEED9C9" w14:textId="7190ED7E" w:rsidR="008A3633" w:rsidRPr="008A3633" w:rsidRDefault="008A3633" w:rsidP="00434CE3">
      <w:pPr>
        <w:ind w:firstLine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a)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závažných chyb, nesrovnalostí či podvodu nebo </w:t>
      </w:r>
    </w:p>
    <w:p w14:paraId="5525CDEF" w14:textId="2D74800E" w:rsidR="008A3633" w:rsidRPr="008A3633" w:rsidRDefault="008A3633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b)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závažného porušení povinností vyplývajících z této dohody nebo při řízení o udělení grantu (včetně nesprávné realizace akce, nedodržení podmínek výzvy, předložení nepravdivých informací, neposkytnutí požadovaných informací, porušení etických nebo bezpečnostních pravidel (v příslušném případě) atd.)</w:t>
      </w:r>
    </w:p>
    <w:p w14:paraId="265A2277" w14:textId="45991CF6" w:rsidR="008A3633" w:rsidRPr="008A3633" w:rsidRDefault="008A3633" w:rsidP="00434CE3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.3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Jakmile okolnosti umožní obnovení realizace, musí se smluvní strany neprodleně domluvit na datu obnovení (jeden den po datu pozastavení smlouvy). Smlouva opět vchází v platnost den po zrušení pozastavení smlouvy. </w:t>
      </w:r>
    </w:p>
    <w:p w14:paraId="6AE9047F" w14:textId="6D5CDA83" w:rsidR="008A3633" w:rsidRPr="008A3633" w:rsidRDefault="008A3633" w:rsidP="00434CE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.4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Během pozastavení nebudou vypláceny žádné zálohy.</w:t>
      </w:r>
    </w:p>
    <w:p w14:paraId="085E711A" w14:textId="5F1B209D" w:rsidR="008A3633" w:rsidRPr="008A3633" w:rsidRDefault="008A3633" w:rsidP="00434CE3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Účastníkovi nevznikne z důvodu pozastavení smlouvy nárok na náhradu škody vůči organizaci.</w:t>
      </w:r>
    </w:p>
    <w:p w14:paraId="2A25BAC1" w14:textId="7043C689" w:rsidR="008A3633" w:rsidRPr="008A3633" w:rsidRDefault="008A3633" w:rsidP="00434CE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.6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Pozastavením grantu není dotčeno právo organizace na ukončení smlouvy (viz. článek 13).</w:t>
      </w:r>
    </w:p>
    <w:p w14:paraId="5D538999" w14:textId="77777777" w:rsidR="008A3633" w:rsidRDefault="008A3633" w:rsidP="00434CE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47A3C75" w14:textId="582ACAA6" w:rsidR="008A3633" w:rsidRPr="008A3633" w:rsidRDefault="008A3633" w:rsidP="00434CE3">
      <w:pPr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 – UKONČENÍ SMLOUVY</w:t>
      </w:r>
    </w:p>
    <w:p w14:paraId="606E0CC6" w14:textId="1ADAE98F" w:rsidR="008A3633" w:rsidRPr="008A3633" w:rsidRDefault="008A3633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 xml:space="preserve">.1 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Tato smlouva může být ukončena na základě žádosti obou ze stran, pokud výjimečné okolnosti znemožňují nebo nadměrně zatěžují její realizaci. </w:t>
      </w:r>
    </w:p>
    <w:p w14:paraId="78ECF193" w14:textId="6DB6DE78" w:rsidR="008A3633" w:rsidRPr="008A3633" w:rsidRDefault="008A3633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.2.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V případě ukončení z důvodu „vyšší moci“ (viz. článek 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), musí mít účastník nárok na částku grantu odpovídající skutečnému trvání období mobility. Případné zbývající prostředky musí být vráceny.</w:t>
      </w:r>
    </w:p>
    <w:p w14:paraId="34FC98F4" w14:textId="788094D5" w:rsidR="008A3633" w:rsidRPr="008A3633" w:rsidRDefault="008A3633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.3.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>Pokud se účastník dopustil(a) podvodu či korupce nebo je zapojen(a) do zločinného spolčení, praní špinavých peněz, trestných činů spojených s terorismem (včetně financování terorismu), dětskou prací nebo obchodováním s lidmi; může organizace oficiálním srozuměním druhé strany inicializovat ukončení smlouvy.</w:t>
      </w:r>
    </w:p>
    <w:p w14:paraId="5984888E" w14:textId="1B103E92" w:rsidR="008A3633" w:rsidRPr="008A3633" w:rsidRDefault="008A3633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Organizace si vyhrazuje právo zahájit soudní řízení, pokud nebude jakékoliv požadované vrácení finančních prostředků dobrovolně vydáno ve lhůtě oznámené účastníkovi v oznamovacím dopise. </w:t>
      </w:r>
    </w:p>
    <w:p w14:paraId="4C77871A" w14:textId="1799925A" w:rsidR="008A3633" w:rsidRPr="008A3633" w:rsidRDefault="008A3633" w:rsidP="000F00E0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A363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>.5</w:t>
      </w:r>
      <w:r w:rsidRPr="008A3633">
        <w:rPr>
          <w:rFonts w:asciiTheme="minorHAnsi" w:hAnsiTheme="minorHAnsi" w:cstheme="minorHAnsi"/>
          <w:sz w:val="22"/>
          <w:szCs w:val="22"/>
          <w:lang w:val="cs-CZ"/>
        </w:rPr>
        <w:tab/>
        <w:t xml:space="preserve">Ukončení vstupuje v platnost dnem uvedeném ve srozumění jako „den ukončení“. </w:t>
      </w:r>
    </w:p>
    <w:p w14:paraId="364CCB5E" w14:textId="2F58DA13" w:rsidR="006E59FB" w:rsidRDefault="006E59FB" w:rsidP="000F00E0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12</w:t>
      </w:r>
      <w:r w:rsidR="008A3633" w:rsidRPr="008A3633">
        <w:rPr>
          <w:rFonts w:asciiTheme="minorHAnsi" w:hAnsiTheme="minorHAnsi" w:cstheme="minorHAnsi"/>
          <w:sz w:val="22"/>
          <w:szCs w:val="22"/>
          <w:lang w:val="cs-CZ"/>
        </w:rPr>
        <w:t>.6.</w:t>
      </w:r>
      <w:r w:rsidR="008A3633" w:rsidRPr="008A3633">
        <w:rPr>
          <w:rFonts w:asciiTheme="minorHAnsi" w:hAnsiTheme="minorHAnsi" w:cstheme="minorHAnsi"/>
          <w:sz w:val="22"/>
          <w:szCs w:val="22"/>
          <w:lang w:val="cs-CZ"/>
        </w:rPr>
        <w:tab/>
        <w:t>Účastníkovi nevznikne z důvodu ukončení smlouvy nárok na náhradu škody vůči organizaci.</w:t>
      </w:r>
    </w:p>
    <w:p w14:paraId="247B22EF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2F7E4BF" w14:textId="1D1963DE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KONTROLY A AUDITY</w:t>
      </w:r>
    </w:p>
    <w:p w14:paraId="1B0F3686" w14:textId="72190D05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3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p w14:paraId="31AB82EE" w14:textId="77777777" w:rsidR="001F1E39" w:rsidRDefault="001F1E39" w:rsidP="001F1E39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BCAAC8B" w14:textId="46155CB2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ODPOVĚDNOST</w:t>
      </w:r>
    </w:p>
    <w:p w14:paraId="494A204B" w14:textId="3C91F773" w:rsidR="001F1E39" w:rsidRPr="001441CB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>Každá ze stran této smlouvy zprostí druhou stranu jakékoliv občanskoprávní odpovědnosti za škody vzniklé jí nebo jejím zaměstnancům v důsledku plnění této smlouvy, pokud tyto škody nejsou důsledkem závažného a úmyslného pochybení druhé smluvní strany nebo jejích zaměstnanců.</w:t>
      </w:r>
    </w:p>
    <w:p w14:paraId="3BC5C83F" w14:textId="46CEC800" w:rsidR="001F1E39" w:rsidRDefault="001F1E39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1441CB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6E59FB">
        <w:rPr>
          <w:rFonts w:asciiTheme="minorHAnsi" w:hAnsiTheme="minorHAnsi" w:cstheme="minorHAnsi"/>
          <w:sz w:val="22"/>
          <w:szCs w:val="22"/>
          <w:lang w:val="cs-CZ"/>
        </w:rPr>
        <w:t>4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1441CB">
        <w:rPr>
          <w:rFonts w:asciiTheme="minorHAnsi" w:hAnsiTheme="minorHAnsi" w:cstheme="minorHAnsi"/>
          <w:sz w:val="22"/>
          <w:szCs w:val="22"/>
          <w:lang w:val="cs-CZ"/>
        </w:rPr>
        <w:tab/>
        <w:t xml:space="preserve">Česká národní agentura, Evropská komise nebo jejich zaměstnanci nenesou odpovědnost v případě nárokované pojistné události v rámci této smlouvy v souvislosti s jakoukoliv škodou vzniklou v průběhu mobility. V důsledku toho česká národní agentura nebo Evropská komise nevyhoví žádné žádosti o náhradu škody doprovázející tento vznesený nárok. </w:t>
      </w:r>
    </w:p>
    <w:p w14:paraId="3F2FC6B1" w14:textId="77777777" w:rsidR="005966D8" w:rsidRDefault="005966D8" w:rsidP="001F1E39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</w:p>
    <w:p w14:paraId="41619DB6" w14:textId="6CFFDF38" w:rsidR="005966D8" w:rsidRPr="005966D8" w:rsidRDefault="005966D8" w:rsidP="00434CE3">
      <w:pPr>
        <w:pBdr>
          <w:bottom w:val="single" w:sz="4" w:space="1" w:color="auto"/>
        </w:pBd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 – VYŠŠÍ MOC</w:t>
      </w:r>
    </w:p>
    <w:p w14:paraId="74F5074E" w14:textId="7848E5A5" w:rsidR="005966D8" w:rsidRPr="005966D8" w:rsidRDefault="005966D8" w:rsidP="005966D8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 xml:space="preserve">Nelze mít za to, že strana, které vyšší moc brání ve splnění jejích povinností vyplývajících z této dohody, tyto povinnosti porušuje. </w:t>
      </w:r>
    </w:p>
    <w:p w14:paraId="7726335E" w14:textId="2B4E8331" w:rsidR="005966D8" w:rsidRPr="005966D8" w:rsidRDefault="005966D8" w:rsidP="005966D8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„Vyšší mocí“ se rozumí jakákoli situace nebo událost, která:</w:t>
      </w:r>
    </w:p>
    <w:p w14:paraId="0F8D9D0E" w14:textId="66905555" w:rsidR="005966D8" w:rsidRPr="005966D8" w:rsidRDefault="005966D8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brání některé ze stran ve splnění jejích povinností vyplývajících z této dohody, </w:t>
      </w:r>
    </w:p>
    <w:p w14:paraId="46CED7F6" w14:textId="40F3DDB5" w:rsidR="005966D8" w:rsidRPr="005966D8" w:rsidRDefault="005966D8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byla nepředvídatelná a výjimečná a mimo kontrolu stran,</w:t>
      </w:r>
    </w:p>
    <w:p w14:paraId="083FC2DA" w14:textId="5149B508" w:rsidR="005966D8" w:rsidRPr="005966D8" w:rsidRDefault="005966D8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nebyla způsobena chybou nebo nedbalostí stran (nebo dalších zúčastněných subjektů zapojených do akce) a</w:t>
      </w:r>
    </w:p>
    <w:p w14:paraId="1122C771" w14:textId="4F8B930A" w:rsidR="005966D8" w:rsidRPr="005966D8" w:rsidRDefault="005966D8" w:rsidP="00434CE3">
      <w:pPr>
        <w:ind w:left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-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 xml:space="preserve">ukáže se jako nevyhnutelná navzdory vynaložení veškeré náležité péče. </w:t>
      </w:r>
    </w:p>
    <w:p w14:paraId="7E49EDE6" w14:textId="234E4213" w:rsidR="005966D8" w:rsidRPr="005966D8" w:rsidRDefault="005966D8" w:rsidP="005966D8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.3.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Jakýkoli případ vyšší moci je potřeba neprodleně oficiálně oznámit druhé straně a uvést jeho povahu, pravděpodobnou dobu trvání a předpokládané důsledky.</w:t>
      </w:r>
    </w:p>
    <w:p w14:paraId="6A342510" w14:textId="7D58B606" w:rsidR="005966D8" w:rsidRDefault="005966D8" w:rsidP="005966D8">
      <w:pPr>
        <w:ind w:left="720" w:hanging="720"/>
        <w:rPr>
          <w:rFonts w:asciiTheme="minorHAnsi" w:hAnsiTheme="minorHAnsi" w:cstheme="minorHAnsi"/>
          <w:sz w:val="22"/>
          <w:szCs w:val="22"/>
          <w:lang w:val="cs-CZ"/>
        </w:rPr>
      </w:pPr>
      <w:r w:rsidRPr="005966D8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5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>.4</w:t>
      </w:r>
      <w:r w:rsidRPr="005966D8">
        <w:rPr>
          <w:rFonts w:asciiTheme="minorHAnsi" w:hAnsiTheme="minorHAnsi" w:cstheme="minorHAnsi"/>
          <w:sz w:val="22"/>
          <w:szCs w:val="22"/>
          <w:lang w:val="cs-CZ"/>
        </w:rPr>
        <w:tab/>
        <w:t>Strany musí okamžitě učinit všechny nezbytné kroky k omezení škod způsobených vyšší mocí a vynaložit veškeré úsilí, aby bylo možné realizaci akce co nejdříve obnovit.</w:t>
      </w:r>
    </w:p>
    <w:p w14:paraId="2D9FDB0D" w14:textId="77777777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68A3441B" w14:textId="05DB7DF2" w:rsidR="001F1E39" w:rsidRPr="00916467" w:rsidRDefault="001F1E39" w:rsidP="001F1E39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 xml:space="preserve"> – ROZHODNÉ PRÁVO A PŘÍSLUŠNÝ SOUD</w:t>
      </w:r>
    </w:p>
    <w:p w14:paraId="5A78BD76" w14:textId="507B6D80" w:rsidR="001F1E39" w:rsidRPr="00916467" w:rsidRDefault="001F1E39" w:rsidP="001F1E3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65094928" w14:textId="2A24B75F" w:rsidR="001F1E39" w:rsidRPr="00916467" w:rsidRDefault="001F1E39" w:rsidP="001F1E39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434CE3">
        <w:rPr>
          <w:rFonts w:asciiTheme="minorHAnsi" w:hAnsiTheme="minorHAnsi" w:cstheme="minorHAnsi"/>
          <w:sz w:val="22"/>
          <w:szCs w:val="22"/>
          <w:lang w:val="cs-CZ"/>
        </w:rPr>
        <w:t>6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Pr="00916467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p w14:paraId="035E7BB2" w14:textId="77777777" w:rsidR="002C5B03" w:rsidRPr="00427E03" w:rsidRDefault="002C5B03" w:rsidP="002C5B03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00E0F46A" w14:textId="77777777" w:rsidR="002C5B03" w:rsidRPr="00427E03" w:rsidRDefault="002C5B03" w:rsidP="002C5B03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</w:p>
    <w:p w14:paraId="510D485E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059E316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20D9963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566430AA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5CABD98D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47C5D05C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0AD746F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427E03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Pr="00427E03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7FCA60FF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</w:rPr>
        <w:tab/>
      </w:r>
    </w:p>
    <w:p w14:paraId="11F80CBA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740CF93C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0C25F72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BD45A94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A3A22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7C908975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FF63ECB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4D3E42A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FE4E0BF" w14:textId="77777777" w:rsidR="00C37622" w:rsidRPr="00427E03" w:rsidRDefault="00C37622" w:rsidP="00707390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</w:p>
    <w:p w14:paraId="4A8ECFC9" w14:textId="77777777" w:rsidR="002A10A6" w:rsidRPr="00427E03" w:rsidRDefault="002A10A6" w:rsidP="00EE6098">
      <w:pPr>
        <w:spacing w:before="120" w:after="120"/>
        <w:rPr>
          <w:rFonts w:asciiTheme="minorHAnsi" w:hAnsiTheme="minorHAnsi" w:cstheme="minorHAnsi"/>
          <w:lang w:val="cs-CZ"/>
        </w:rPr>
      </w:pPr>
    </w:p>
    <w:sectPr w:rsidR="002A10A6" w:rsidRPr="00427E03" w:rsidSect="003F3BF5">
      <w:footerReference w:type="default" r:id="rId11"/>
      <w:headerReference w:type="first" r:id="rId12"/>
      <w:footnotePr>
        <w:pos w:val="beneathText"/>
      </w:footnotePr>
      <w:type w:val="continuous"/>
      <w:pgSz w:w="11907" w:h="16840" w:code="9"/>
      <w:pgMar w:top="700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9E6B" w14:textId="77777777" w:rsidR="00873341" w:rsidRDefault="00873341">
      <w:r>
        <w:separator/>
      </w:r>
    </w:p>
  </w:endnote>
  <w:endnote w:type="continuationSeparator" w:id="0">
    <w:p w14:paraId="0F955EE3" w14:textId="77777777" w:rsidR="00873341" w:rsidRDefault="0087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5A41" w14:textId="77777777" w:rsidR="00F55831" w:rsidRDefault="00F55831" w:rsidP="008E610F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A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9954EA" w14:textId="77777777" w:rsidR="00F55831" w:rsidRDefault="00F55831">
    <w:pPr>
      <w:pStyle w:val="Footer"/>
      <w:ind w:right="360"/>
    </w:pPr>
    <w:r>
      <w:tab/>
    </w:r>
  </w:p>
  <w:p w14:paraId="175B8507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B8AB" w14:textId="77777777" w:rsidR="00873341" w:rsidRDefault="00873341">
      <w:r>
        <w:separator/>
      </w:r>
    </w:p>
  </w:footnote>
  <w:footnote w:type="continuationSeparator" w:id="0">
    <w:p w14:paraId="72BAF384" w14:textId="77777777" w:rsidR="00873341" w:rsidRDefault="0087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A9DC" w14:textId="2296C40F" w:rsidR="008B46CB" w:rsidRPr="00D164AF" w:rsidRDefault="000F00E0" w:rsidP="000F00E0">
    <w:pPr>
      <w:tabs>
        <w:tab w:val="left" w:pos="0"/>
        <w:tab w:val="right" w:pos="9071"/>
      </w:tabs>
      <w:jc w:val="both"/>
      <w:rPr>
        <w:rFonts w:ascii="Arial" w:hAnsi="Arial" w:cs="Arial"/>
        <w:b/>
        <w:sz w:val="24"/>
        <w:szCs w:val="24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0FD990EC" wp14:editId="294E4C0F">
          <wp:simplePos x="0" y="0"/>
          <wp:positionH relativeFrom="margin">
            <wp:posOffset>-385117</wp:posOffset>
          </wp:positionH>
          <wp:positionV relativeFrom="margin">
            <wp:posOffset>-614742</wp:posOffset>
          </wp:positionV>
          <wp:extent cx="1330960" cy="300990"/>
          <wp:effectExtent l="19050" t="0" r="254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64FB"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958687" wp14:editId="4956D384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34D5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586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" stroked="f">
              <v:fill opacity="0"/>
              <v:textbox>
                <w:txbxContent>
                  <w:p w14:paraId="20B734D5" w14:textId="77777777" w:rsidR="008B46CB" w:rsidRDefault="008B46CB" w:rsidP="008B46CB"/>
                </w:txbxContent>
              </v:textbox>
            </v:shape>
          </w:pict>
        </mc:Fallback>
      </mc:AlternateContent>
    </w:r>
    <w:r w:rsidR="00F464FB"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FD4D24" wp14:editId="6A851DEA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E9D07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4C3AF899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D4D2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" filled="f" stroked="f">
              <v:textbox>
                <w:txbxContent>
                  <w:p w14:paraId="59DE9D07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4C3AF899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  <w:r w:rsidR="008B46CB" w:rsidRPr="00D164AF">
      <w:rPr>
        <w:rFonts w:ascii="Arial" w:hAnsi="Arial" w:cs="Arial"/>
        <w:b/>
        <w:sz w:val="24"/>
        <w:szCs w:val="24"/>
      </w:rPr>
      <w:t>PROGRAM ERASMUS+</w:t>
    </w:r>
  </w:p>
  <w:p w14:paraId="452C2215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108C5929" w14:textId="67D98260" w:rsidR="008B46CB" w:rsidRPr="000F00E0" w:rsidRDefault="008B46CB" w:rsidP="000F00E0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3A4B4D">
      <w:rPr>
        <w:rFonts w:ascii="Arial" w:hAnsi="Arial" w:cs="Arial"/>
        <w:b/>
        <w:color w:val="FF0000"/>
        <w:sz w:val="24"/>
        <w:szCs w:val="24"/>
      </w:rPr>
      <w:t>ŠKOLENÍ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0"/>
  </w:num>
  <w:num w:numId="9">
    <w:abstractNumId w:val="12"/>
  </w:num>
  <w:num w:numId="10">
    <w:abstractNumId w:val="17"/>
  </w:num>
  <w:num w:numId="11">
    <w:abstractNumId w:val="23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6"/>
  </w:num>
  <w:num w:numId="19">
    <w:abstractNumId w:val="5"/>
  </w:num>
  <w:num w:numId="20">
    <w:abstractNumId w:val="16"/>
  </w:num>
  <w:num w:numId="21">
    <w:abstractNumId w:val="14"/>
  </w:num>
  <w:num w:numId="22">
    <w:abstractNumId w:val="25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7aRoX1vkcGVQm8gwlv0KBerAlFrJfkEb23VjbbWBzEq8cJI/QstV1LryVu03chdk6D8f9MMC9Xb+/Cq+9SWA==" w:salt="6Mr4kWjVs1pq2EKcvRzixA==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4BB7"/>
    <w:rsid w:val="0001564A"/>
    <w:rsid w:val="0002084B"/>
    <w:rsid w:val="00022729"/>
    <w:rsid w:val="00031858"/>
    <w:rsid w:val="00041520"/>
    <w:rsid w:val="00064E4B"/>
    <w:rsid w:val="000661E6"/>
    <w:rsid w:val="00077A0B"/>
    <w:rsid w:val="0008182D"/>
    <w:rsid w:val="0008382E"/>
    <w:rsid w:val="00085477"/>
    <w:rsid w:val="00085DB6"/>
    <w:rsid w:val="00086830"/>
    <w:rsid w:val="000903F5"/>
    <w:rsid w:val="00092023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00E0"/>
    <w:rsid w:val="000F3B69"/>
    <w:rsid w:val="000F5724"/>
    <w:rsid w:val="000F6E17"/>
    <w:rsid w:val="000F71EA"/>
    <w:rsid w:val="000F736E"/>
    <w:rsid w:val="00105904"/>
    <w:rsid w:val="00112228"/>
    <w:rsid w:val="00123DD6"/>
    <w:rsid w:val="0012656E"/>
    <w:rsid w:val="00126A36"/>
    <w:rsid w:val="00130982"/>
    <w:rsid w:val="00133EC6"/>
    <w:rsid w:val="0013562D"/>
    <w:rsid w:val="001366C8"/>
    <w:rsid w:val="00142021"/>
    <w:rsid w:val="00146507"/>
    <w:rsid w:val="00156FC3"/>
    <w:rsid w:val="0016074E"/>
    <w:rsid w:val="0016375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C7C70"/>
    <w:rsid w:val="001D5130"/>
    <w:rsid w:val="001E3D32"/>
    <w:rsid w:val="001E76A2"/>
    <w:rsid w:val="001F1E39"/>
    <w:rsid w:val="001F2C8D"/>
    <w:rsid w:val="001F349A"/>
    <w:rsid w:val="001F451A"/>
    <w:rsid w:val="001F5BC7"/>
    <w:rsid w:val="00200718"/>
    <w:rsid w:val="0020467E"/>
    <w:rsid w:val="002118B7"/>
    <w:rsid w:val="00211D1A"/>
    <w:rsid w:val="00215F03"/>
    <w:rsid w:val="002222C7"/>
    <w:rsid w:val="00230C88"/>
    <w:rsid w:val="00236E15"/>
    <w:rsid w:val="00246495"/>
    <w:rsid w:val="00252419"/>
    <w:rsid w:val="0026372F"/>
    <w:rsid w:val="002811D3"/>
    <w:rsid w:val="00282260"/>
    <w:rsid w:val="00293F3A"/>
    <w:rsid w:val="002A10A6"/>
    <w:rsid w:val="002B403B"/>
    <w:rsid w:val="002B45C0"/>
    <w:rsid w:val="002C0AD8"/>
    <w:rsid w:val="002C0C2B"/>
    <w:rsid w:val="002C5B03"/>
    <w:rsid w:val="002D14A8"/>
    <w:rsid w:val="002D6397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41D9"/>
    <w:rsid w:val="003167CC"/>
    <w:rsid w:val="00317267"/>
    <w:rsid w:val="00321BA4"/>
    <w:rsid w:val="003227EC"/>
    <w:rsid w:val="003309A6"/>
    <w:rsid w:val="003363CC"/>
    <w:rsid w:val="00337CFF"/>
    <w:rsid w:val="003477A4"/>
    <w:rsid w:val="003617A8"/>
    <w:rsid w:val="00361948"/>
    <w:rsid w:val="00363C24"/>
    <w:rsid w:val="0038495C"/>
    <w:rsid w:val="00394E52"/>
    <w:rsid w:val="003A4B4D"/>
    <w:rsid w:val="003B4A06"/>
    <w:rsid w:val="003E3F0F"/>
    <w:rsid w:val="003F03A3"/>
    <w:rsid w:val="003F36E7"/>
    <w:rsid w:val="003F3BF5"/>
    <w:rsid w:val="003F66BA"/>
    <w:rsid w:val="004042C1"/>
    <w:rsid w:val="00407C3F"/>
    <w:rsid w:val="004101A3"/>
    <w:rsid w:val="00416090"/>
    <w:rsid w:val="004178A5"/>
    <w:rsid w:val="004226B7"/>
    <w:rsid w:val="004229F7"/>
    <w:rsid w:val="00423007"/>
    <w:rsid w:val="00424602"/>
    <w:rsid w:val="004261FE"/>
    <w:rsid w:val="00427DD5"/>
    <w:rsid w:val="00427E03"/>
    <w:rsid w:val="00433778"/>
    <w:rsid w:val="00434CE3"/>
    <w:rsid w:val="00435BFF"/>
    <w:rsid w:val="004425AE"/>
    <w:rsid w:val="00442DD2"/>
    <w:rsid w:val="00445AB8"/>
    <w:rsid w:val="0044612A"/>
    <w:rsid w:val="004466E4"/>
    <w:rsid w:val="00447808"/>
    <w:rsid w:val="00450BEE"/>
    <w:rsid w:val="00451B85"/>
    <w:rsid w:val="00452A4A"/>
    <w:rsid w:val="00453076"/>
    <w:rsid w:val="00462B1D"/>
    <w:rsid w:val="00463790"/>
    <w:rsid w:val="00467D52"/>
    <w:rsid w:val="00477E2B"/>
    <w:rsid w:val="00481220"/>
    <w:rsid w:val="00481C3B"/>
    <w:rsid w:val="004821F7"/>
    <w:rsid w:val="00484BF9"/>
    <w:rsid w:val="00484E44"/>
    <w:rsid w:val="004873D1"/>
    <w:rsid w:val="004919DF"/>
    <w:rsid w:val="004A363F"/>
    <w:rsid w:val="004A4F73"/>
    <w:rsid w:val="004B22ED"/>
    <w:rsid w:val="004B2A19"/>
    <w:rsid w:val="004D32FC"/>
    <w:rsid w:val="004D7132"/>
    <w:rsid w:val="004E017C"/>
    <w:rsid w:val="004E22AF"/>
    <w:rsid w:val="004E5AE5"/>
    <w:rsid w:val="004E5BAC"/>
    <w:rsid w:val="004E71FC"/>
    <w:rsid w:val="004F112C"/>
    <w:rsid w:val="004F3B44"/>
    <w:rsid w:val="004F55E1"/>
    <w:rsid w:val="00500600"/>
    <w:rsid w:val="005030AE"/>
    <w:rsid w:val="00504D61"/>
    <w:rsid w:val="00515630"/>
    <w:rsid w:val="00517237"/>
    <w:rsid w:val="0052444D"/>
    <w:rsid w:val="00525860"/>
    <w:rsid w:val="00525FDE"/>
    <w:rsid w:val="0053005C"/>
    <w:rsid w:val="00540EC4"/>
    <w:rsid w:val="00554EA1"/>
    <w:rsid w:val="00554F4E"/>
    <w:rsid w:val="00561B4A"/>
    <w:rsid w:val="00564304"/>
    <w:rsid w:val="00570DB9"/>
    <w:rsid w:val="00571724"/>
    <w:rsid w:val="00574032"/>
    <w:rsid w:val="0058047F"/>
    <w:rsid w:val="00583992"/>
    <w:rsid w:val="005875B0"/>
    <w:rsid w:val="00592513"/>
    <w:rsid w:val="00593512"/>
    <w:rsid w:val="005966D8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84E"/>
    <w:rsid w:val="005F37BF"/>
    <w:rsid w:val="005F624B"/>
    <w:rsid w:val="00600802"/>
    <w:rsid w:val="00620741"/>
    <w:rsid w:val="00627DA4"/>
    <w:rsid w:val="00631206"/>
    <w:rsid w:val="00631939"/>
    <w:rsid w:val="006343B8"/>
    <w:rsid w:val="0063768E"/>
    <w:rsid w:val="0064243A"/>
    <w:rsid w:val="00644630"/>
    <w:rsid w:val="006509FB"/>
    <w:rsid w:val="00653A32"/>
    <w:rsid w:val="006603B5"/>
    <w:rsid w:val="00677AB9"/>
    <w:rsid w:val="00683220"/>
    <w:rsid w:val="00685217"/>
    <w:rsid w:val="00685E84"/>
    <w:rsid w:val="006968AC"/>
    <w:rsid w:val="006971CA"/>
    <w:rsid w:val="006A4CCD"/>
    <w:rsid w:val="006B098F"/>
    <w:rsid w:val="006B6967"/>
    <w:rsid w:val="006C28B6"/>
    <w:rsid w:val="006C46CE"/>
    <w:rsid w:val="006D333A"/>
    <w:rsid w:val="006D534D"/>
    <w:rsid w:val="006E57D8"/>
    <w:rsid w:val="006E59FB"/>
    <w:rsid w:val="006F1681"/>
    <w:rsid w:val="00702E2A"/>
    <w:rsid w:val="0070667A"/>
    <w:rsid w:val="00707390"/>
    <w:rsid w:val="00707D60"/>
    <w:rsid w:val="00710CC5"/>
    <w:rsid w:val="007177FC"/>
    <w:rsid w:val="00720188"/>
    <w:rsid w:val="00733761"/>
    <w:rsid w:val="00736307"/>
    <w:rsid w:val="007511B2"/>
    <w:rsid w:val="00766163"/>
    <w:rsid w:val="00770F4B"/>
    <w:rsid w:val="0078081B"/>
    <w:rsid w:val="00781563"/>
    <w:rsid w:val="00784256"/>
    <w:rsid w:val="00784463"/>
    <w:rsid w:val="0078652D"/>
    <w:rsid w:val="00794349"/>
    <w:rsid w:val="00796343"/>
    <w:rsid w:val="007B5A4D"/>
    <w:rsid w:val="007C1F52"/>
    <w:rsid w:val="007D1199"/>
    <w:rsid w:val="007D1E57"/>
    <w:rsid w:val="007E0B2B"/>
    <w:rsid w:val="007E7B64"/>
    <w:rsid w:val="007F2FE4"/>
    <w:rsid w:val="007F6ED6"/>
    <w:rsid w:val="00802868"/>
    <w:rsid w:val="00803B52"/>
    <w:rsid w:val="00810E52"/>
    <w:rsid w:val="00812F50"/>
    <w:rsid w:val="00817C96"/>
    <w:rsid w:val="00821778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5616"/>
    <w:rsid w:val="008661C3"/>
    <w:rsid w:val="00872B3B"/>
    <w:rsid w:val="00873341"/>
    <w:rsid w:val="00876F72"/>
    <w:rsid w:val="008802DB"/>
    <w:rsid w:val="008827CD"/>
    <w:rsid w:val="00882FAD"/>
    <w:rsid w:val="0089395E"/>
    <w:rsid w:val="008A1E5C"/>
    <w:rsid w:val="008A3633"/>
    <w:rsid w:val="008A65CB"/>
    <w:rsid w:val="008B0585"/>
    <w:rsid w:val="008B1FBB"/>
    <w:rsid w:val="008B4065"/>
    <w:rsid w:val="008B46CB"/>
    <w:rsid w:val="008B4F4C"/>
    <w:rsid w:val="008B78BE"/>
    <w:rsid w:val="008C0AAA"/>
    <w:rsid w:val="008C17CA"/>
    <w:rsid w:val="008C36BF"/>
    <w:rsid w:val="008D1961"/>
    <w:rsid w:val="008D39FE"/>
    <w:rsid w:val="008E610F"/>
    <w:rsid w:val="0091172B"/>
    <w:rsid w:val="00915415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70C8B"/>
    <w:rsid w:val="00974CBB"/>
    <w:rsid w:val="00980228"/>
    <w:rsid w:val="00986FBB"/>
    <w:rsid w:val="009958D3"/>
    <w:rsid w:val="009A595D"/>
    <w:rsid w:val="009C1DA8"/>
    <w:rsid w:val="009C569D"/>
    <w:rsid w:val="009C7F32"/>
    <w:rsid w:val="009D4E59"/>
    <w:rsid w:val="009E0109"/>
    <w:rsid w:val="009E2BC5"/>
    <w:rsid w:val="009E38D8"/>
    <w:rsid w:val="009E6714"/>
    <w:rsid w:val="009F380A"/>
    <w:rsid w:val="009F41A7"/>
    <w:rsid w:val="00A05AB8"/>
    <w:rsid w:val="00A15AD0"/>
    <w:rsid w:val="00A23544"/>
    <w:rsid w:val="00A2715B"/>
    <w:rsid w:val="00A34D74"/>
    <w:rsid w:val="00A40158"/>
    <w:rsid w:val="00A57167"/>
    <w:rsid w:val="00A660D5"/>
    <w:rsid w:val="00A70141"/>
    <w:rsid w:val="00A72104"/>
    <w:rsid w:val="00A769B8"/>
    <w:rsid w:val="00A77A21"/>
    <w:rsid w:val="00A81D14"/>
    <w:rsid w:val="00A9226C"/>
    <w:rsid w:val="00A94293"/>
    <w:rsid w:val="00AA10E2"/>
    <w:rsid w:val="00AA4198"/>
    <w:rsid w:val="00AA6388"/>
    <w:rsid w:val="00AA6748"/>
    <w:rsid w:val="00AC055A"/>
    <w:rsid w:val="00AD309E"/>
    <w:rsid w:val="00AD7DAB"/>
    <w:rsid w:val="00AE0EF1"/>
    <w:rsid w:val="00AE405D"/>
    <w:rsid w:val="00AF0A6D"/>
    <w:rsid w:val="00AF573E"/>
    <w:rsid w:val="00AF6277"/>
    <w:rsid w:val="00B01707"/>
    <w:rsid w:val="00B03B66"/>
    <w:rsid w:val="00B123F9"/>
    <w:rsid w:val="00B146E7"/>
    <w:rsid w:val="00B176D3"/>
    <w:rsid w:val="00B30ABF"/>
    <w:rsid w:val="00B34898"/>
    <w:rsid w:val="00B34C5C"/>
    <w:rsid w:val="00B41F5B"/>
    <w:rsid w:val="00B474AC"/>
    <w:rsid w:val="00B47B26"/>
    <w:rsid w:val="00B502AA"/>
    <w:rsid w:val="00B54F46"/>
    <w:rsid w:val="00B5677B"/>
    <w:rsid w:val="00B57F71"/>
    <w:rsid w:val="00B73B6A"/>
    <w:rsid w:val="00B806AB"/>
    <w:rsid w:val="00B841F4"/>
    <w:rsid w:val="00B84AAC"/>
    <w:rsid w:val="00B84D69"/>
    <w:rsid w:val="00B9077A"/>
    <w:rsid w:val="00B942B9"/>
    <w:rsid w:val="00BA589D"/>
    <w:rsid w:val="00BB4382"/>
    <w:rsid w:val="00BB6BB4"/>
    <w:rsid w:val="00BB7B44"/>
    <w:rsid w:val="00BC21CB"/>
    <w:rsid w:val="00BC7471"/>
    <w:rsid w:val="00BC7EE6"/>
    <w:rsid w:val="00BD7294"/>
    <w:rsid w:val="00BE284A"/>
    <w:rsid w:val="00BE2A72"/>
    <w:rsid w:val="00BE71AD"/>
    <w:rsid w:val="00BF13E3"/>
    <w:rsid w:val="00BF1984"/>
    <w:rsid w:val="00C03057"/>
    <w:rsid w:val="00C059AC"/>
    <w:rsid w:val="00C07151"/>
    <w:rsid w:val="00C14FD6"/>
    <w:rsid w:val="00C171C5"/>
    <w:rsid w:val="00C2304A"/>
    <w:rsid w:val="00C25097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3FBF"/>
    <w:rsid w:val="00CB6A24"/>
    <w:rsid w:val="00CC1180"/>
    <w:rsid w:val="00CC3236"/>
    <w:rsid w:val="00CC6553"/>
    <w:rsid w:val="00CC782A"/>
    <w:rsid w:val="00CD4173"/>
    <w:rsid w:val="00CE194A"/>
    <w:rsid w:val="00CE5260"/>
    <w:rsid w:val="00CF4A53"/>
    <w:rsid w:val="00CF5E78"/>
    <w:rsid w:val="00D0216A"/>
    <w:rsid w:val="00D026F3"/>
    <w:rsid w:val="00D0621E"/>
    <w:rsid w:val="00D07A8A"/>
    <w:rsid w:val="00D151B0"/>
    <w:rsid w:val="00D164AF"/>
    <w:rsid w:val="00D1758E"/>
    <w:rsid w:val="00D17ABF"/>
    <w:rsid w:val="00D23840"/>
    <w:rsid w:val="00D2546B"/>
    <w:rsid w:val="00D3274D"/>
    <w:rsid w:val="00D43F45"/>
    <w:rsid w:val="00D45320"/>
    <w:rsid w:val="00D469E9"/>
    <w:rsid w:val="00D540B1"/>
    <w:rsid w:val="00D54894"/>
    <w:rsid w:val="00D60108"/>
    <w:rsid w:val="00D70689"/>
    <w:rsid w:val="00D77266"/>
    <w:rsid w:val="00D8700F"/>
    <w:rsid w:val="00D93373"/>
    <w:rsid w:val="00D9592A"/>
    <w:rsid w:val="00DB597F"/>
    <w:rsid w:val="00DB658E"/>
    <w:rsid w:val="00DB6A64"/>
    <w:rsid w:val="00DC2997"/>
    <w:rsid w:val="00DC7358"/>
    <w:rsid w:val="00DC74CF"/>
    <w:rsid w:val="00DC7EB7"/>
    <w:rsid w:val="00DD06D7"/>
    <w:rsid w:val="00DD3E0B"/>
    <w:rsid w:val="00DE47BE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6C11"/>
    <w:rsid w:val="00E279A8"/>
    <w:rsid w:val="00E32B62"/>
    <w:rsid w:val="00E40D81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2FAB"/>
    <w:rsid w:val="00EB6480"/>
    <w:rsid w:val="00EB686E"/>
    <w:rsid w:val="00EC1642"/>
    <w:rsid w:val="00EC2B9B"/>
    <w:rsid w:val="00EC4E95"/>
    <w:rsid w:val="00EC7319"/>
    <w:rsid w:val="00ED08D7"/>
    <w:rsid w:val="00ED74CF"/>
    <w:rsid w:val="00EE31AE"/>
    <w:rsid w:val="00EE6098"/>
    <w:rsid w:val="00EE7B5D"/>
    <w:rsid w:val="00EF103E"/>
    <w:rsid w:val="00EF29E2"/>
    <w:rsid w:val="00F00DB9"/>
    <w:rsid w:val="00F122A2"/>
    <w:rsid w:val="00F1727A"/>
    <w:rsid w:val="00F214C5"/>
    <w:rsid w:val="00F21591"/>
    <w:rsid w:val="00F21BBD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B436C"/>
    <w:rsid w:val="00FB5D88"/>
    <w:rsid w:val="00FB7038"/>
    <w:rsid w:val="00FD1B4A"/>
    <w:rsid w:val="00FD3975"/>
    <w:rsid w:val="00FD44CB"/>
    <w:rsid w:val="00FD4B77"/>
    <w:rsid w:val="00FE13E7"/>
    <w:rsid w:val="00FE2FAB"/>
    <w:rsid w:val="00FE408A"/>
    <w:rsid w:val="00FF3422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F49A618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ody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7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HeaderChar">
    <w:name w:val="Header Char"/>
    <w:link w:val="Header"/>
    <w:uiPriority w:val="99"/>
    <w:rsid w:val="00E16299"/>
    <w:rPr>
      <w:snapToGrid/>
      <w:sz w:val="24"/>
      <w:lang w:val="fr-FR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FollowedHyperlink">
    <w:name w:val="FollowedHyperlink"/>
    <w:rsid w:val="00C66EB3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CA4826"/>
    <w:rPr>
      <w:snapToGrid/>
      <w:lang w:val="fr-FR"/>
    </w:rPr>
  </w:style>
  <w:style w:type="table" w:styleId="TableGrid">
    <w:name w:val="Table Grid"/>
    <w:basedOn w:val="TableNormal"/>
    <w:rsid w:val="002C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685E8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7" ma:contentTypeDescription="Vytvoří nový dokument" ma:contentTypeScope="" ma:versionID="af24db27d1df0034c3454d157f60e1b2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7b8f0f4b7c7cd7d4e795c78af81eaf8d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6b422-74fe-4734-a460-d1c2b8a04b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F63F-2C18-470B-B53C-61E530CAD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0EACB-FA98-4C11-A1E3-CD8C1B1735D8}">
  <ds:schemaRefs>
    <ds:schemaRef ds:uri="http://schemas.microsoft.com/office/2006/documentManagement/types"/>
    <ds:schemaRef ds:uri="http://purl.org/dc/terms/"/>
    <ds:schemaRef ds:uri="197d546d-37e2-45ae-85b1-97a685ee7d62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156b422-74fe-4734-a460-d1c2b8a04bc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BCB8AA-16AC-4B61-A90A-BEE09C0D9C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6DA6E-E75F-4F84-A96E-28C1A016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2154</Words>
  <Characters>12709</Characters>
  <Application>Microsoft Office Word</Application>
  <DocSecurity>0</DocSecurity>
  <Lines>105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14834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Manakova Monika</cp:lastModifiedBy>
  <cp:revision>26</cp:revision>
  <cp:lastPrinted>2024-07-15T10:41:00Z</cp:lastPrinted>
  <dcterms:created xsi:type="dcterms:W3CDTF">2024-07-15T09:22:00Z</dcterms:created>
  <dcterms:modified xsi:type="dcterms:W3CDTF">2025-02-14T11:36:00Z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