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A2CB" w14:textId="4343141D" w:rsidR="004645E6" w:rsidRPr="00993ADD" w:rsidRDefault="004645E6" w:rsidP="004645E6">
      <w:pPr>
        <w:pStyle w:val="Default"/>
        <w:jc w:val="center"/>
        <w:rPr>
          <w:rFonts w:ascii="Times New Roman" w:hAnsi="Times New Roman" w:cs="Times New Roman"/>
          <w:b/>
        </w:rPr>
      </w:pPr>
      <w:r w:rsidRPr="00993ADD">
        <w:rPr>
          <w:rFonts w:ascii="Times New Roman" w:hAnsi="Times New Roman" w:cs="Times New Roman"/>
          <w:b/>
        </w:rPr>
        <w:t xml:space="preserve">Virtuální mobility </w:t>
      </w:r>
      <w:r w:rsidR="001F7857">
        <w:rPr>
          <w:rFonts w:ascii="Times New Roman" w:hAnsi="Times New Roman" w:cs="Times New Roman"/>
          <w:b/>
        </w:rPr>
        <w:t>–</w:t>
      </w:r>
      <w:r w:rsidRPr="00993ADD">
        <w:rPr>
          <w:rFonts w:ascii="Times New Roman" w:hAnsi="Times New Roman" w:cs="Times New Roman"/>
          <w:b/>
        </w:rPr>
        <w:t xml:space="preserve"> zaměstnanci</w:t>
      </w:r>
      <w:r w:rsidR="001F7857">
        <w:rPr>
          <w:rFonts w:ascii="Times New Roman" w:hAnsi="Times New Roman" w:cs="Times New Roman"/>
          <w:b/>
        </w:rPr>
        <w:t xml:space="preserve"> pro letní semestr AR 2020/2021</w:t>
      </w:r>
    </w:p>
    <w:p w14:paraId="5DAE1E89" w14:textId="77777777" w:rsidR="004645E6" w:rsidRPr="00993ADD" w:rsidRDefault="004645E6" w:rsidP="004645E6">
      <w:pPr>
        <w:pStyle w:val="Default"/>
        <w:rPr>
          <w:rFonts w:ascii="Times New Roman" w:hAnsi="Times New Roman" w:cs="Times New Roman"/>
        </w:rPr>
      </w:pPr>
    </w:p>
    <w:p w14:paraId="7BD650F9" w14:textId="1F51F5CC" w:rsidR="004645E6" w:rsidRPr="00993ADD" w:rsidRDefault="004645E6" w:rsidP="004645E6">
      <w:pPr>
        <w:pStyle w:val="Default"/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V současné době, kdy je cestování zaměstnanců</w:t>
      </w:r>
      <w:r>
        <w:rPr>
          <w:rFonts w:ascii="Times New Roman" w:hAnsi="Times New Roman" w:cs="Times New Roman"/>
        </w:rPr>
        <w:t xml:space="preserve"> i studentů</w:t>
      </w:r>
      <w:r w:rsidRPr="00993ADD">
        <w:rPr>
          <w:rFonts w:ascii="Times New Roman" w:hAnsi="Times New Roman" w:cs="Times New Roman"/>
        </w:rPr>
        <w:t xml:space="preserve"> z důvodu různých </w:t>
      </w:r>
      <w:r>
        <w:rPr>
          <w:rFonts w:ascii="Times New Roman" w:hAnsi="Times New Roman" w:cs="Times New Roman"/>
        </w:rPr>
        <w:t>restrikcí</w:t>
      </w:r>
      <w:r w:rsidRPr="00993ADD">
        <w:rPr>
          <w:rFonts w:ascii="Times New Roman" w:hAnsi="Times New Roman" w:cs="Times New Roman"/>
        </w:rPr>
        <w:t xml:space="preserve"> velmi omezené, roste na významu využívání virtuálních mobilit. </w:t>
      </w:r>
      <w:r w:rsidR="00FF64CB">
        <w:rPr>
          <w:rFonts w:ascii="Times New Roman" w:hAnsi="Times New Roman" w:cs="Times New Roman"/>
        </w:rPr>
        <w:t>Na základě t</w:t>
      </w:r>
      <w:r w:rsidRPr="00993ADD">
        <w:rPr>
          <w:rFonts w:ascii="Times New Roman" w:hAnsi="Times New Roman" w:cs="Times New Roman"/>
        </w:rPr>
        <w:t>oho</w:t>
      </w:r>
      <w:r w:rsidR="00FF64CB">
        <w:rPr>
          <w:rFonts w:ascii="Times New Roman" w:hAnsi="Times New Roman" w:cs="Times New Roman"/>
        </w:rPr>
        <w:t xml:space="preserve"> </w:t>
      </w:r>
      <w:r w:rsidRPr="00993ADD">
        <w:rPr>
          <w:rFonts w:ascii="Times New Roman" w:hAnsi="Times New Roman" w:cs="Times New Roman"/>
        </w:rPr>
        <w:t xml:space="preserve">Národní agentura </w:t>
      </w:r>
      <w:r w:rsidR="00FF64CB">
        <w:rPr>
          <w:rFonts w:ascii="Times New Roman" w:hAnsi="Times New Roman" w:cs="Times New Roman"/>
        </w:rPr>
        <w:t>nově</w:t>
      </w:r>
      <w:r w:rsidRPr="00993ADD">
        <w:rPr>
          <w:rFonts w:ascii="Times New Roman" w:hAnsi="Times New Roman" w:cs="Times New Roman"/>
        </w:rPr>
        <w:t xml:space="preserve"> do příručky pro koordinátory rozděluje mobility na tři druhy.</w:t>
      </w:r>
    </w:p>
    <w:p w14:paraId="67ED4D2D" w14:textId="77777777" w:rsidR="004645E6" w:rsidRPr="00993ADD" w:rsidRDefault="004645E6" w:rsidP="004645E6">
      <w:pPr>
        <w:pStyle w:val="Default"/>
        <w:jc w:val="both"/>
        <w:rPr>
          <w:rFonts w:ascii="Times New Roman" w:hAnsi="Times New Roman" w:cs="Times New Roman"/>
        </w:rPr>
      </w:pPr>
    </w:p>
    <w:p w14:paraId="15B6A6C5" w14:textId="77777777" w:rsidR="004645E6" w:rsidRPr="00993ADD" w:rsidRDefault="004645E6" w:rsidP="004645E6">
      <w:pPr>
        <w:pStyle w:val="Default"/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V rámci programu Erasmus+ mohou účastníci absolvovat 3 druhy mobility:</w:t>
      </w:r>
    </w:p>
    <w:p w14:paraId="1B288ADE" w14:textId="77777777" w:rsidR="004645E6" w:rsidRPr="00993ADD" w:rsidRDefault="004645E6" w:rsidP="004645E6">
      <w:pPr>
        <w:pStyle w:val="Pa1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color w:val="000000"/>
        </w:rPr>
      </w:pPr>
      <w:r w:rsidRPr="00993ADD">
        <w:rPr>
          <w:rFonts w:ascii="Times New Roman" w:hAnsi="Times New Roman" w:cs="Times New Roman"/>
          <w:b/>
          <w:bCs/>
          <w:color w:val="000000"/>
        </w:rPr>
        <w:t xml:space="preserve">Fyzická mobilita </w:t>
      </w:r>
    </w:p>
    <w:p w14:paraId="7D641C12" w14:textId="77777777" w:rsidR="004645E6" w:rsidRPr="00993ADD" w:rsidRDefault="004645E6" w:rsidP="004645E6">
      <w:pPr>
        <w:pStyle w:val="Pa13"/>
        <w:spacing w:after="40"/>
        <w:ind w:left="720"/>
        <w:jc w:val="both"/>
        <w:rPr>
          <w:rFonts w:ascii="Times New Roman" w:hAnsi="Times New Roman" w:cs="Times New Roman"/>
          <w:color w:val="000000"/>
        </w:rPr>
      </w:pPr>
      <w:r w:rsidRPr="00993ADD">
        <w:rPr>
          <w:rFonts w:ascii="Times New Roman" w:hAnsi="Times New Roman" w:cs="Times New Roman"/>
          <w:color w:val="000000"/>
        </w:rPr>
        <w:t>Účastník cestuje do země přijímající instituce, platí stan</w:t>
      </w:r>
      <w:r w:rsidRPr="00993ADD">
        <w:rPr>
          <w:rFonts w:ascii="Times New Roman" w:hAnsi="Times New Roman" w:cs="Times New Roman"/>
          <w:color w:val="000000"/>
        </w:rPr>
        <w:softHyphen/>
        <w:t>dardní podmínky mobilit, vzniká nárok na vyplacení gran</w:t>
      </w:r>
      <w:r w:rsidRPr="00993ADD">
        <w:rPr>
          <w:rFonts w:ascii="Times New Roman" w:hAnsi="Times New Roman" w:cs="Times New Roman"/>
          <w:color w:val="000000"/>
        </w:rPr>
        <w:softHyphen/>
        <w:t xml:space="preserve">tu ve formě jednotkového příspěvku (paušálu). Při fyzické mobilitě v zahraničí lze uskutečňovat vzdělávací aktivity jak prezenční, tak online formou výuky/aktivity. On-line výuka/aktivita by měla svým obsahem a kvalitou nahradit prezenční výuku/aktivitu. </w:t>
      </w:r>
    </w:p>
    <w:p w14:paraId="0495CBF0" w14:textId="77777777" w:rsidR="004645E6" w:rsidRPr="00993ADD" w:rsidRDefault="004645E6" w:rsidP="004645E6">
      <w:pPr>
        <w:pStyle w:val="Pa1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color w:val="000000"/>
        </w:rPr>
      </w:pPr>
      <w:r w:rsidRPr="00993ADD">
        <w:rPr>
          <w:rFonts w:ascii="Times New Roman" w:hAnsi="Times New Roman" w:cs="Times New Roman"/>
          <w:b/>
          <w:bCs/>
          <w:color w:val="000000"/>
        </w:rPr>
        <w:t xml:space="preserve">Kombinovaná mobilita </w:t>
      </w:r>
    </w:p>
    <w:p w14:paraId="01BD7129" w14:textId="77777777" w:rsidR="004645E6" w:rsidRPr="00993ADD" w:rsidRDefault="004645E6" w:rsidP="004645E6">
      <w:pPr>
        <w:pStyle w:val="Pa13"/>
        <w:spacing w:after="40"/>
        <w:ind w:left="720"/>
        <w:jc w:val="both"/>
        <w:rPr>
          <w:rFonts w:ascii="Times New Roman" w:hAnsi="Times New Roman" w:cs="Times New Roman"/>
          <w:color w:val="000000"/>
        </w:rPr>
      </w:pPr>
      <w:r w:rsidRPr="00993ADD">
        <w:rPr>
          <w:rFonts w:ascii="Times New Roman" w:hAnsi="Times New Roman" w:cs="Times New Roman"/>
          <w:color w:val="000000"/>
        </w:rPr>
        <w:t>Skládá se ze dvou částí: virtuální části v zemi vysílající in</w:t>
      </w:r>
      <w:r w:rsidRPr="00993ADD">
        <w:rPr>
          <w:rFonts w:ascii="Times New Roman" w:hAnsi="Times New Roman" w:cs="Times New Roman"/>
          <w:color w:val="000000"/>
        </w:rPr>
        <w:softHyphen/>
        <w:t>stituce (bez nároku na grant) a fyzické části v zemi přijí</w:t>
      </w:r>
      <w:r w:rsidRPr="00993ADD">
        <w:rPr>
          <w:rFonts w:ascii="Times New Roman" w:hAnsi="Times New Roman" w:cs="Times New Roman"/>
          <w:color w:val="000000"/>
        </w:rPr>
        <w:softHyphen/>
        <w:t>mající instituce (s nárokem na grant).</w:t>
      </w:r>
    </w:p>
    <w:p w14:paraId="5BAAE37F" w14:textId="77777777" w:rsidR="004645E6" w:rsidRPr="00993ADD" w:rsidRDefault="004645E6" w:rsidP="004645E6">
      <w:pPr>
        <w:pStyle w:val="Pa13"/>
        <w:spacing w:after="40"/>
        <w:ind w:left="720"/>
        <w:jc w:val="both"/>
        <w:rPr>
          <w:rFonts w:ascii="Times New Roman" w:hAnsi="Times New Roman" w:cs="Times New Roman"/>
          <w:color w:val="000000"/>
        </w:rPr>
      </w:pPr>
      <w:r w:rsidRPr="00993ADD">
        <w:rPr>
          <w:rFonts w:ascii="Times New Roman" w:hAnsi="Times New Roman" w:cs="Times New Roman"/>
          <w:b/>
          <w:bCs/>
          <w:color w:val="000000"/>
        </w:rPr>
        <w:t xml:space="preserve">Při plánování </w:t>
      </w:r>
      <w:r w:rsidRPr="00993ADD">
        <w:rPr>
          <w:rFonts w:ascii="Times New Roman" w:hAnsi="Times New Roman" w:cs="Times New Roman"/>
          <w:color w:val="000000"/>
        </w:rPr>
        <w:t>kombinované mobility u studentů musí být dodržena mi</w:t>
      </w:r>
      <w:r w:rsidRPr="00993ADD">
        <w:rPr>
          <w:rFonts w:ascii="Times New Roman" w:hAnsi="Times New Roman" w:cs="Times New Roman"/>
          <w:color w:val="000000"/>
        </w:rPr>
        <w:softHyphen/>
        <w:t>nimální délka fyzické části stanovené podmínkami výzvy (SMS 90 dní, SMP 60 dní).</w:t>
      </w:r>
    </w:p>
    <w:p w14:paraId="45E6626B" w14:textId="77777777" w:rsidR="004645E6" w:rsidRPr="00993ADD" w:rsidRDefault="004645E6" w:rsidP="004645E6">
      <w:pPr>
        <w:pStyle w:val="Pa13"/>
        <w:spacing w:after="40"/>
        <w:ind w:left="720"/>
        <w:jc w:val="both"/>
        <w:rPr>
          <w:rFonts w:ascii="Times New Roman" w:hAnsi="Times New Roman" w:cs="Times New Roman"/>
          <w:color w:val="000000"/>
        </w:rPr>
      </w:pPr>
      <w:r w:rsidRPr="00993ADD">
        <w:rPr>
          <w:rFonts w:ascii="Times New Roman" w:hAnsi="Times New Roman" w:cs="Times New Roman"/>
          <w:b/>
          <w:bCs/>
          <w:color w:val="000000"/>
        </w:rPr>
        <w:t xml:space="preserve">Virtuální mobilita </w:t>
      </w:r>
    </w:p>
    <w:p w14:paraId="325A8734" w14:textId="363B6648" w:rsidR="004645E6" w:rsidRPr="00993ADD" w:rsidRDefault="004645E6" w:rsidP="004645E6">
      <w:pPr>
        <w:pStyle w:val="Pa1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color w:val="000000"/>
        </w:rPr>
      </w:pPr>
      <w:r w:rsidRPr="00993ADD">
        <w:rPr>
          <w:rFonts w:ascii="Times New Roman" w:hAnsi="Times New Roman" w:cs="Times New Roman"/>
          <w:color w:val="000000"/>
        </w:rPr>
        <w:t xml:space="preserve">Účastník zůstává v zemi vysílající instituce po celou dobu mobility. Vzdělávacích aktivit v zemi přijímající instituce se účastní on-line. Účastníci virtuálních mobilit nemají nárok na vyplacení grantu. Délka virtuální mobility není omezena. </w:t>
      </w:r>
      <w:r w:rsidRPr="00993ADD">
        <w:rPr>
          <w:rFonts w:ascii="Times New Roman" w:hAnsi="Times New Roman" w:cs="Times New Roman"/>
          <w:b/>
          <w:color w:val="000000"/>
        </w:rPr>
        <w:t>Účastník uzavře s vysílající institucí standardní účastnickou smlouvu s nulovým grantem</w:t>
      </w:r>
      <w:r w:rsidR="00FF64CB">
        <w:rPr>
          <w:rFonts w:ascii="Times New Roman" w:hAnsi="Times New Roman" w:cs="Times New Roman"/>
          <w:b/>
          <w:color w:val="000000"/>
        </w:rPr>
        <w:t>.</w:t>
      </w:r>
    </w:p>
    <w:p w14:paraId="560191AF" w14:textId="77777777" w:rsidR="004645E6" w:rsidRPr="00993ADD" w:rsidRDefault="004645E6" w:rsidP="004645E6">
      <w:pPr>
        <w:pStyle w:val="Default"/>
        <w:jc w:val="both"/>
        <w:rPr>
          <w:rFonts w:ascii="Times New Roman" w:hAnsi="Times New Roman" w:cs="Times New Roman"/>
        </w:rPr>
      </w:pPr>
    </w:p>
    <w:p w14:paraId="153EBE78" w14:textId="77777777" w:rsidR="004645E6" w:rsidRPr="00993ADD" w:rsidRDefault="004645E6" w:rsidP="004645E6">
      <w:pPr>
        <w:pStyle w:val="Default"/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Virtuální mobility pro zaměstnanecké mobility (výukové i školení):</w:t>
      </w:r>
    </w:p>
    <w:p w14:paraId="231DB78B" w14:textId="77777777" w:rsidR="004645E6" w:rsidRPr="00993ADD" w:rsidRDefault="004645E6" w:rsidP="004645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Výukové – minimálně 2 dny (nejméně 8 hodiny výuky)</w:t>
      </w:r>
    </w:p>
    <w:p w14:paraId="461720F1" w14:textId="77777777" w:rsidR="004645E6" w:rsidRPr="00993ADD" w:rsidRDefault="004645E6" w:rsidP="004645E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Školení – minimálně 2 dny (hodinová dotace není určena), určeno pro pedagogické i nepedagogické pracovníky; obsahová náplň by měla korespondovat s pracovní náplní a zařazením zaměstnance (školení by mělo vést k profesnímu rozvoji).</w:t>
      </w:r>
    </w:p>
    <w:p w14:paraId="0057A867" w14:textId="77777777" w:rsidR="004645E6" w:rsidRPr="00993ADD" w:rsidRDefault="004645E6" w:rsidP="004645E6">
      <w:pPr>
        <w:pStyle w:val="Default"/>
        <w:jc w:val="both"/>
        <w:rPr>
          <w:rFonts w:ascii="Times New Roman" w:hAnsi="Times New Roman" w:cs="Times New Roman"/>
        </w:rPr>
      </w:pPr>
    </w:p>
    <w:p w14:paraId="2A407CF8" w14:textId="77777777" w:rsidR="004645E6" w:rsidRPr="00993ADD" w:rsidRDefault="004645E6" w:rsidP="004645E6">
      <w:pPr>
        <w:pStyle w:val="Default"/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V případě, že se zaměstnanci přihlásí na virtuální školení, je možno toto školení zahrnout do mobilit uskutečněných v rámci programu Erasmus+, a to za těchto podmínek:</w:t>
      </w:r>
    </w:p>
    <w:p w14:paraId="07070359" w14:textId="77777777" w:rsidR="004645E6" w:rsidRPr="00993ADD" w:rsidRDefault="004645E6" w:rsidP="00464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Pracovník se školení účastní na základě účasti ve výběrovém řízení</w:t>
      </w:r>
    </w:p>
    <w:p w14:paraId="33182B39" w14:textId="77777777" w:rsidR="004645E6" w:rsidRPr="00993ADD" w:rsidRDefault="004645E6" w:rsidP="00464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Školení koresponduje s pracovní náplní zaměstnance – vyhodnotí nadřízený, který by schvaloval pracovní cestu</w:t>
      </w:r>
    </w:p>
    <w:p w14:paraId="413F04E5" w14:textId="77777777" w:rsidR="004645E6" w:rsidRPr="00993ADD" w:rsidRDefault="004645E6" w:rsidP="00464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Školení splňuje minimální délku (2 dny)</w:t>
      </w:r>
    </w:p>
    <w:p w14:paraId="29ABA134" w14:textId="77777777" w:rsidR="004645E6" w:rsidRDefault="004645E6" w:rsidP="00464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ADD">
        <w:rPr>
          <w:rFonts w:ascii="Times New Roman" w:hAnsi="Times New Roman" w:cs="Times New Roman"/>
        </w:rPr>
        <w:t>S účastníkem školení je uzavřena grantová dohoda s nulovým grantem a jsou doloženy další dokumenty nutné pro administraci mobility v rámci programu Erasmus+ (</w:t>
      </w:r>
      <w:proofErr w:type="spellStart"/>
      <w:r w:rsidRPr="00993ADD">
        <w:rPr>
          <w:rFonts w:ascii="Times New Roman" w:hAnsi="Times New Roman" w:cs="Times New Roman"/>
        </w:rPr>
        <w:t>Training</w:t>
      </w:r>
      <w:proofErr w:type="spellEnd"/>
      <w:r w:rsidRPr="00993ADD">
        <w:rPr>
          <w:rFonts w:ascii="Times New Roman" w:hAnsi="Times New Roman" w:cs="Times New Roman"/>
        </w:rPr>
        <w:t xml:space="preserve"> Mobility </w:t>
      </w:r>
      <w:proofErr w:type="spellStart"/>
      <w:r w:rsidRPr="00993ADD">
        <w:rPr>
          <w:rFonts w:ascii="Times New Roman" w:hAnsi="Times New Roman" w:cs="Times New Roman"/>
        </w:rPr>
        <w:t>Agreement</w:t>
      </w:r>
      <w:proofErr w:type="spellEnd"/>
      <w:r w:rsidRPr="00993ADD">
        <w:rPr>
          <w:rFonts w:ascii="Times New Roman" w:hAnsi="Times New Roman" w:cs="Times New Roman"/>
        </w:rPr>
        <w:t>)</w:t>
      </w:r>
    </w:p>
    <w:p w14:paraId="385423D4" w14:textId="77777777" w:rsidR="004645E6" w:rsidRPr="00993ADD" w:rsidRDefault="004645E6" w:rsidP="00464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doloženo Potvrzení přijímající instituce o počtu dnů školení</w:t>
      </w:r>
    </w:p>
    <w:p w14:paraId="0EEF50FD" w14:textId="0FE49726" w:rsidR="004645E6" w:rsidRDefault="004645E6" w:rsidP="00464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 vyplní online závěrečnou zprávu</w:t>
      </w:r>
    </w:p>
    <w:p w14:paraId="4F87539C" w14:textId="380E5FCE" w:rsidR="00A92592" w:rsidRDefault="00A92592" w:rsidP="004645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Účastník školení pořídí z virtuálních přednášek zprávu </w:t>
      </w:r>
    </w:p>
    <w:p w14:paraId="0E02ACA4" w14:textId="77777777" w:rsidR="004645E6" w:rsidRDefault="004645E6" w:rsidP="004645E6">
      <w:pPr>
        <w:pStyle w:val="Default"/>
        <w:jc w:val="both"/>
        <w:rPr>
          <w:rFonts w:ascii="Times New Roman" w:hAnsi="Times New Roman" w:cs="Times New Roman"/>
        </w:rPr>
      </w:pPr>
    </w:p>
    <w:p w14:paraId="17A5C1EF" w14:textId="77777777" w:rsidR="004645E6" w:rsidRDefault="004645E6" w:rsidP="004645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Účastí na virtuálním školení nevzniká zaměstnanci ze strany programu Erasmus+ nárok na žádné finanční ohodnocení.</w:t>
      </w:r>
    </w:p>
    <w:p w14:paraId="50D23D94" w14:textId="77777777" w:rsidR="004645E6" w:rsidRDefault="004645E6" w:rsidP="004645E6">
      <w:pPr>
        <w:pStyle w:val="Default"/>
        <w:jc w:val="both"/>
        <w:rPr>
          <w:rFonts w:ascii="Times New Roman" w:hAnsi="Times New Roman" w:cs="Times New Roman"/>
        </w:rPr>
      </w:pPr>
    </w:p>
    <w:p w14:paraId="620E9DAD" w14:textId="65C3ED35" w:rsidR="004645E6" w:rsidRDefault="004645E6" w:rsidP="004645E6">
      <w:pPr>
        <w:pStyle w:val="Default"/>
        <w:jc w:val="both"/>
        <w:rPr>
          <w:rFonts w:ascii="Times New Roman" w:hAnsi="Times New Roman" w:cs="Times New Roman"/>
        </w:rPr>
      </w:pPr>
    </w:p>
    <w:p w14:paraId="286FF1A8" w14:textId="49D44DA6" w:rsidR="004645E6" w:rsidRDefault="004645E6" w:rsidP="004645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výběrového řízení pro virtuální zaměstnanecké mobility</w:t>
      </w:r>
      <w:r w:rsidR="006C4D96">
        <w:rPr>
          <w:rFonts w:ascii="Times New Roman" w:hAnsi="Times New Roman" w:cs="Times New Roman"/>
        </w:rPr>
        <w:t xml:space="preserve"> pro AR 2021/22</w:t>
      </w:r>
      <w:r>
        <w:rPr>
          <w:rFonts w:ascii="Times New Roman" w:hAnsi="Times New Roman" w:cs="Times New Roman"/>
        </w:rPr>
        <w:t>:</w:t>
      </w:r>
    </w:p>
    <w:p w14:paraId="014CF609" w14:textId="366E2771" w:rsidR="004645E6" w:rsidRDefault="004645E6" w:rsidP="004645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 vyhlášení: </w:t>
      </w:r>
      <w:r w:rsidR="006C4D96">
        <w:rPr>
          <w:rFonts w:ascii="Times New Roman" w:hAnsi="Times New Roman" w:cs="Times New Roman"/>
        </w:rPr>
        <w:t>do konce března 2021.</w:t>
      </w:r>
    </w:p>
    <w:p w14:paraId="0AC8EDA9" w14:textId="46B95841" w:rsidR="006C4D96" w:rsidRDefault="006C4D96" w:rsidP="004645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pro zaměstnance na přihlašování se: do 31. 8. 2021.</w:t>
      </w:r>
    </w:p>
    <w:p w14:paraId="6D788DED" w14:textId="77777777" w:rsidR="004645E6" w:rsidRDefault="004645E6" w:rsidP="004645E6">
      <w:pPr>
        <w:pStyle w:val="Default"/>
        <w:jc w:val="both"/>
        <w:rPr>
          <w:rFonts w:ascii="Times New Roman" w:hAnsi="Times New Roman" w:cs="Times New Roman"/>
        </w:rPr>
      </w:pPr>
    </w:p>
    <w:p w14:paraId="5D7D2A58" w14:textId="25FB94F6" w:rsidR="004645E6" w:rsidRDefault="00FF64CB" w:rsidP="004645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Výběrové řízení na virtuální zaměstnanecké mobility je vyhlášeno dle podmínek programu Erasmus+ pro všechny zaměstnance. Zaměstnanci se do tohoto výběrového řízení mohou hlásit kontinuálně. </w:t>
      </w:r>
    </w:p>
    <w:p w14:paraId="7EA72CE6" w14:textId="77777777" w:rsidR="00FF64CB" w:rsidRDefault="00FF64CB" w:rsidP="004645E6">
      <w:pPr>
        <w:pStyle w:val="Default"/>
        <w:jc w:val="both"/>
        <w:rPr>
          <w:rFonts w:ascii="Times New Roman" w:hAnsi="Times New Roman" w:cs="Times New Roman"/>
        </w:rPr>
      </w:pPr>
    </w:p>
    <w:p w14:paraId="6BDC50D4" w14:textId="79BCF075" w:rsidR="004C4FC0" w:rsidRPr="004645E6" w:rsidRDefault="004C4FC0" w:rsidP="004645E6">
      <w:bookmarkStart w:id="0" w:name="_GoBack"/>
      <w:bookmarkEnd w:id="0"/>
    </w:p>
    <w:sectPr w:rsidR="004C4FC0" w:rsidRPr="004645E6" w:rsidSect="00A83C73">
      <w:footerReference w:type="default" r:id="rId8"/>
      <w:headerReference w:type="first" r:id="rId9"/>
      <w:footerReference w:type="first" r:id="rId10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FA0F" w14:textId="77777777" w:rsidR="00504DB4" w:rsidRDefault="00504DB4" w:rsidP="00F03CDB">
      <w:r>
        <w:separator/>
      </w:r>
    </w:p>
  </w:endnote>
  <w:endnote w:type="continuationSeparator" w:id="0">
    <w:p w14:paraId="71F9FBDB" w14:textId="77777777" w:rsidR="00504DB4" w:rsidRDefault="00504DB4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bac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765B25C3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32E9060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C6583C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D7E098A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740EA91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073AB32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07B73E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B1B5857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3318C4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297E4E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4ADF5F63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2AC491EA" w14:textId="77777777" w:rsidR="00396AA5" w:rsidRPr="006A5C6D" w:rsidRDefault="00396AA5" w:rsidP="00396AA5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2C9D8CC8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451277D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2864B78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3AE2B7E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B6C3C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C82A554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4B0D6C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CFA9F1B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15B6BC9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E6D5794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63C58C20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627C24ED" w14:textId="77777777" w:rsidR="00396AA5" w:rsidRPr="006A5C6D" w:rsidRDefault="00396AA5" w:rsidP="00396AA5">
    <w:pPr>
      <w:pStyle w:val="Zpat"/>
      <w:framePr w:wrap="around"/>
    </w:pPr>
  </w:p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170D" w14:textId="77777777" w:rsidR="00504DB4" w:rsidRDefault="00504DB4" w:rsidP="00F03CDB">
      <w:r>
        <w:separator/>
      </w:r>
    </w:p>
  </w:footnote>
  <w:footnote w:type="continuationSeparator" w:id="0">
    <w:p w14:paraId="5C32D44A" w14:textId="77777777" w:rsidR="00504DB4" w:rsidRDefault="00504DB4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5D1A" w14:textId="50FA104B" w:rsidR="005401EE" w:rsidRDefault="00DE7555" w:rsidP="00F03CDB">
    <w:r w:rsidRPr="00DE7555">
      <w:rPr>
        <w:noProof/>
      </w:rPr>
      <w:drawing>
        <wp:anchor distT="0" distB="0" distL="114300" distR="114300" simplePos="0" relativeHeight="251661312" behindDoc="1" locked="0" layoutInCell="1" allowOverlap="1" wp14:anchorId="355C9F28" wp14:editId="70792584">
          <wp:simplePos x="0" y="0"/>
          <wp:positionH relativeFrom="column">
            <wp:posOffset>229</wp:posOffset>
          </wp:positionH>
          <wp:positionV relativeFrom="paragraph">
            <wp:posOffset>-305435</wp:posOffset>
          </wp:positionV>
          <wp:extent cx="2530944" cy="468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944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16E"/>
    <w:multiLevelType w:val="hybridMultilevel"/>
    <w:tmpl w:val="4410A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33F5"/>
    <w:multiLevelType w:val="hybridMultilevel"/>
    <w:tmpl w:val="F538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963C5"/>
    <w:rsid w:val="00104C58"/>
    <w:rsid w:val="001B3D8E"/>
    <w:rsid w:val="001F436F"/>
    <w:rsid w:val="001F7857"/>
    <w:rsid w:val="00205D98"/>
    <w:rsid w:val="002A463E"/>
    <w:rsid w:val="003039A4"/>
    <w:rsid w:val="00392DE5"/>
    <w:rsid w:val="00396AA5"/>
    <w:rsid w:val="003B4A4A"/>
    <w:rsid w:val="003C6D4A"/>
    <w:rsid w:val="003F1251"/>
    <w:rsid w:val="003F5DDF"/>
    <w:rsid w:val="00413408"/>
    <w:rsid w:val="00435774"/>
    <w:rsid w:val="00453A6E"/>
    <w:rsid w:val="0046068C"/>
    <w:rsid w:val="004645E6"/>
    <w:rsid w:val="004770F9"/>
    <w:rsid w:val="00481C85"/>
    <w:rsid w:val="004A3DE0"/>
    <w:rsid w:val="004C2B44"/>
    <w:rsid w:val="004C4FC0"/>
    <w:rsid w:val="004E1897"/>
    <w:rsid w:val="005016FD"/>
    <w:rsid w:val="00504DB4"/>
    <w:rsid w:val="00535610"/>
    <w:rsid w:val="005401EE"/>
    <w:rsid w:val="005F2085"/>
    <w:rsid w:val="0060192B"/>
    <w:rsid w:val="00617FB5"/>
    <w:rsid w:val="0063002A"/>
    <w:rsid w:val="00646916"/>
    <w:rsid w:val="00657090"/>
    <w:rsid w:val="00673802"/>
    <w:rsid w:val="006A5C6D"/>
    <w:rsid w:val="006C4D96"/>
    <w:rsid w:val="007066BB"/>
    <w:rsid w:val="00722BD5"/>
    <w:rsid w:val="0076432D"/>
    <w:rsid w:val="0077245B"/>
    <w:rsid w:val="007B53C0"/>
    <w:rsid w:val="007E1CEA"/>
    <w:rsid w:val="007E47F6"/>
    <w:rsid w:val="007F4490"/>
    <w:rsid w:val="00941A0A"/>
    <w:rsid w:val="009540C0"/>
    <w:rsid w:val="0097693B"/>
    <w:rsid w:val="009D1ADE"/>
    <w:rsid w:val="009F11F0"/>
    <w:rsid w:val="00A20BCF"/>
    <w:rsid w:val="00A21DB4"/>
    <w:rsid w:val="00A7655F"/>
    <w:rsid w:val="00A83C73"/>
    <w:rsid w:val="00A92592"/>
    <w:rsid w:val="00AA0AF9"/>
    <w:rsid w:val="00AA1E2B"/>
    <w:rsid w:val="00AB77C6"/>
    <w:rsid w:val="00AD06C7"/>
    <w:rsid w:val="00AD6B85"/>
    <w:rsid w:val="00B100E9"/>
    <w:rsid w:val="00B173AD"/>
    <w:rsid w:val="00B54FFF"/>
    <w:rsid w:val="00B57F09"/>
    <w:rsid w:val="00BB4490"/>
    <w:rsid w:val="00BC0C81"/>
    <w:rsid w:val="00BF1DE4"/>
    <w:rsid w:val="00BF6946"/>
    <w:rsid w:val="00C370A6"/>
    <w:rsid w:val="00C75504"/>
    <w:rsid w:val="00C90466"/>
    <w:rsid w:val="00D344DE"/>
    <w:rsid w:val="00D6001C"/>
    <w:rsid w:val="00D64C24"/>
    <w:rsid w:val="00D6575D"/>
    <w:rsid w:val="00D74744"/>
    <w:rsid w:val="00DD141D"/>
    <w:rsid w:val="00DE7555"/>
    <w:rsid w:val="00E415CA"/>
    <w:rsid w:val="00E6320D"/>
    <w:rsid w:val="00E723D7"/>
    <w:rsid w:val="00E96CF7"/>
    <w:rsid w:val="00EC6A0F"/>
    <w:rsid w:val="00EF1542"/>
    <w:rsid w:val="00F01BDA"/>
    <w:rsid w:val="00F03CDB"/>
    <w:rsid w:val="00F61523"/>
    <w:rsid w:val="00F8533D"/>
    <w:rsid w:val="00F93F44"/>
    <w:rsid w:val="00FA1FBB"/>
    <w:rsid w:val="00FF51B8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customStyle="1" w:styleId="Default">
    <w:name w:val="Default"/>
    <w:rsid w:val="004645E6"/>
    <w:pPr>
      <w:autoSpaceDE w:val="0"/>
      <w:autoSpaceDN w:val="0"/>
      <w:adjustRightInd w:val="0"/>
    </w:pPr>
    <w:rPr>
      <w:rFonts w:ascii="Tabac Sans" w:hAnsi="Tabac Sans" w:cs="Tabac Sans"/>
      <w:color w:val="000000"/>
    </w:rPr>
  </w:style>
  <w:style w:type="paragraph" w:customStyle="1" w:styleId="Pa13">
    <w:name w:val="Pa13"/>
    <w:basedOn w:val="Default"/>
    <w:next w:val="Default"/>
    <w:uiPriority w:val="99"/>
    <w:rsid w:val="004645E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0C4994-81FE-481E-923A-0C28BCDF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Blastikova Marta</cp:lastModifiedBy>
  <cp:revision>4</cp:revision>
  <cp:lastPrinted>2021-04-15T08:38:00Z</cp:lastPrinted>
  <dcterms:created xsi:type="dcterms:W3CDTF">2021-04-15T08:38:00Z</dcterms:created>
  <dcterms:modified xsi:type="dcterms:W3CDTF">2021-04-15T08:56:00Z</dcterms:modified>
</cp:coreProperties>
</file>