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A75" w:rsidRDefault="00661A75" w:rsidP="00661A75">
      <w:pPr>
        <w:pStyle w:val="Normlnweb"/>
        <w:rPr>
          <w:lang w:val="en-US"/>
        </w:rPr>
      </w:pPr>
      <w:r w:rsidRPr="00056330">
        <w:rPr>
          <w:lang w:val="en-US"/>
        </w:rPr>
        <w:drawing>
          <wp:anchor distT="0" distB="0" distL="114300" distR="114300" simplePos="0" relativeHeight="251662336" behindDoc="1" locked="0" layoutInCell="1" allowOverlap="1" wp14:anchorId="68CEE6A0" wp14:editId="647270CD">
            <wp:simplePos x="0" y="0"/>
            <wp:positionH relativeFrom="column">
              <wp:posOffset>5193969</wp:posOffset>
            </wp:positionH>
            <wp:positionV relativeFrom="paragraph">
              <wp:posOffset>9525</wp:posOffset>
            </wp:positionV>
            <wp:extent cx="15240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30" y="20661"/>
                <wp:lineTo x="2133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330">
        <w:rPr>
          <w:lang w:val="en-US"/>
        </w:rPr>
        <w:drawing>
          <wp:anchor distT="0" distB="0" distL="114300" distR="114300" simplePos="0" relativeHeight="251661312" behindDoc="1" locked="0" layoutInCell="1" allowOverlap="1" wp14:anchorId="41D77BC9" wp14:editId="02B4AFF4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13335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291" y="21120"/>
                <wp:lineTo x="2129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A75" w:rsidRDefault="00661A75" w:rsidP="00661A75">
      <w:pPr>
        <w:pStyle w:val="Normlnweb"/>
        <w:rPr>
          <w:lang w:val="en-US"/>
        </w:rPr>
      </w:pPr>
    </w:p>
    <w:p w:rsidR="008B207C" w:rsidRPr="008B207C" w:rsidRDefault="00661A75" w:rsidP="008B207C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EAADB" w:themeColor="accent1" w:themeTint="99"/>
          <w:spacing w:val="2"/>
          <w:sz w:val="20"/>
          <w:szCs w:val="20"/>
          <w:lang w:val="en-US"/>
        </w:rPr>
      </w:pPr>
      <w:r>
        <w:rPr>
          <w:b/>
          <w:color w:val="2F5496" w:themeColor="accent1" w:themeShade="BF"/>
          <w:sz w:val="48"/>
          <w:szCs w:val="48"/>
          <w:lang w:val="en-US"/>
        </w:rPr>
        <w:t xml:space="preserve">OLS - </w:t>
      </w:r>
      <w:r w:rsidRPr="00EC6BB3">
        <w:rPr>
          <w:b/>
          <w:color w:val="2F5496" w:themeColor="accent1" w:themeShade="BF"/>
          <w:sz w:val="48"/>
          <w:szCs w:val="48"/>
          <w:lang w:val="en-US"/>
        </w:rPr>
        <w:t>Online Linguistic Support</w:t>
      </w:r>
      <w:r w:rsidR="008B207C">
        <w:rPr>
          <w:b/>
          <w:color w:val="2F5496" w:themeColor="accent1" w:themeShade="BF"/>
          <w:sz w:val="48"/>
          <w:szCs w:val="48"/>
          <w:lang w:val="en-US"/>
        </w:rPr>
        <w:br/>
      </w:r>
      <w:r w:rsidR="008B207C" w:rsidRPr="008B207C">
        <w:rPr>
          <w:rFonts w:ascii="Arial" w:hAnsi="Arial" w:cs="Arial"/>
          <w:b/>
          <w:color w:val="8EAADB" w:themeColor="accent1" w:themeTint="99"/>
          <w:spacing w:val="2"/>
          <w:sz w:val="20"/>
          <w:szCs w:val="20"/>
          <w:lang w:val="en-US"/>
        </w:rPr>
        <w:t>offers online language assessments and courses</w:t>
      </w:r>
      <w:r w:rsidR="008B207C" w:rsidRPr="008B207C">
        <w:rPr>
          <w:rFonts w:ascii="Arial" w:hAnsi="Arial" w:cs="Arial"/>
          <w:color w:val="8EAADB" w:themeColor="accent1" w:themeTint="99"/>
          <w:spacing w:val="2"/>
          <w:sz w:val="20"/>
          <w:szCs w:val="20"/>
          <w:lang w:val="en-US"/>
        </w:rPr>
        <w:t>.</w:t>
      </w:r>
    </w:p>
    <w:p w:rsidR="008B207C" w:rsidRPr="008B207C" w:rsidRDefault="008B207C" w:rsidP="008B207C">
      <w:pPr>
        <w:rPr>
          <w:rFonts w:cstheme="minorHAnsi"/>
          <w:color w:val="8EAADB" w:themeColor="accent1" w:themeTint="99"/>
          <w:sz w:val="20"/>
          <w:szCs w:val="20"/>
          <w:lang w:val="en-US"/>
        </w:rPr>
      </w:pPr>
    </w:p>
    <w:p w:rsidR="00661A75" w:rsidRPr="0013477C" w:rsidRDefault="00661A75" w:rsidP="00661A75">
      <w:pPr>
        <w:pStyle w:val="Normlnweb"/>
        <w:jc w:val="center"/>
        <w:rPr>
          <w:rFonts w:ascii="Arial" w:hAnsi="Arial" w:cs="Arial"/>
        </w:rPr>
      </w:pPr>
      <w:hyperlink r:id="rId7" w:history="1">
        <w:proofErr w:type="spellStart"/>
        <w:r w:rsidRPr="0013477C">
          <w:rPr>
            <w:rStyle w:val="Hypertextovodkaz"/>
            <w:rFonts w:ascii="Arial" w:hAnsi="Arial" w:cs="Arial"/>
          </w:rPr>
          <w:t>Home</w:t>
        </w:r>
        <w:proofErr w:type="spellEnd"/>
        <w:r w:rsidRPr="0013477C">
          <w:rPr>
            <w:rStyle w:val="Hypertextovodkaz"/>
            <w:rFonts w:ascii="Arial" w:hAnsi="Arial" w:cs="Arial"/>
          </w:rPr>
          <w:t xml:space="preserve"> (erasmusplusols.eu)</w:t>
        </w:r>
      </w:hyperlink>
      <w:r w:rsidR="008B207C" w:rsidRPr="0013477C">
        <w:rPr>
          <w:rFonts w:ascii="Arial" w:hAnsi="Arial" w:cs="Arial"/>
          <w:b/>
          <w:color w:val="3B3838" w:themeColor="background2" w:themeShade="40"/>
          <w:spacing w:val="2"/>
          <w:sz w:val="20"/>
          <w:szCs w:val="20"/>
          <w:lang w:val="en-US"/>
        </w:rPr>
        <w:t xml:space="preserve">  </w:t>
      </w:r>
    </w:p>
    <w:p w:rsidR="00114E87" w:rsidRPr="00EB0744" w:rsidRDefault="00114E87" w:rsidP="00661A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838" w:themeColor="background2" w:themeShade="40"/>
          <w:spacing w:val="2"/>
          <w:sz w:val="20"/>
          <w:szCs w:val="20"/>
          <w:lang w:val="en-US"/>
        </w:rPr>
      </w:pPr>
      <w:r w:rsidRPr="00EB0744">
        <w:rPr>
          <w:rFonts w:ascii="Arial" w:hAnsi="Arial" w:cs="Arial"/>
          <w:color w:val="3B3838" w:themeColor="background2" w:themeShade="40"/>
          <w:spacing w:val="2"/>
          <w:sz w:val="20"/>
          <w:szCs w:val="20"/>
          <w:lang w:val="en-US"/>
        </w:rPr>
        <w:t xml:space="preserve">Online Linguistic Support (OLS) is a free online language </w:t>
      </w:r>
      <w:r w:rsidRPr="008B207C">
        <w:rPr>
          <w:rFonts w:ascii="Arial" w:hAnsi="Arial" w:cs="Arial"/>
          <w:color w:val="2F5496" w:themeColor="accent1" w:themeShade="BF"/>
          <w:spacing w:val="2"/>
          <w:sz w:val="20"/>
          <w:szCs w:val="20"/>
          <w:lang w:val="en-US"/>
        </w:rPr>
        <w:t>learning</w:t>
      </w:r>
      <w:r w:rsidRPr="00EB0744">
        <w:rPr>
          <w:rFonts w:ascii="Arial" w:hAnsi="Arial" w:cs="Arial"/>
          <w:color w:val="3B3838" w:themeColor="background2" w:themeShade="40"/>
          <w:spacing w:val="2"/>
          <w:sz w:val="20"/>
          <w:szCs w:val="20"/>
          <w:lang w:val="en-US"/>
        </w:rPr>
        <w:t xml:space="preserve"> platform designed for Erasmus+ participants.</w:t>
      </w:r>
      <w:r w:rsidR="008B207C">
        <w:rPr>
          <w:rFonts w:ascii="Arial" w:hAnsi="Arial" w:cs="Arial"/>
          <w:color w:val="3B3838" w:themeColor="background2" w:themeShade="40"/>
          <w:spacing w:val="2"/>
          <w:sz w:val="20"/>
          <w:szCs w:val="20"/>
          <w:lang w:val="en-US"/>
        </w:rPr>
        <w:t xml:space="preserve"> </w:t>
      </w:r>
      <w:r w:rsidRPr="00EB0744">
        <w:rPr>
          <w:rFonts w:ascii="Arial" w:hAnsi="Arial" w:cs="Arial"/>
          <w:color w:val="3B3838" w:themeColor="background2" w:themeShade="40"/>
          <w:spacing w:val="2"/>
          <w:sz w:val="20"/>
          <w:szCs w:val="20"/>
          <w:lang w:val="en-US"/>
        </w:rPr>
        <w:t>With OLS, you can test your current level in the language you will use while you are abroad.</w:t>
      </w:r>
    </w:p>
    <w:p w:rsidR="00114E87" w:rsidRDefault="00661A75" w:rsidP="00661A75">
      <w:pPr>
        <w:jc w:val="both"/>
        <w:rPr>
          <w:rFonts w:ascii="Arial" w:hAnsi="Arial" w:cs="Arial"/>
          <w:color w:val="3B3838" w:themeColor="background2" w:themeShade="40"/>
          <w:spacing w:val="2"/>
          <w:sz w:val="20"/>
          <w:szCs w:val="20"/>
          <w:shd w:val="clear" w:color="auto" w:fill="FFFFFF"/>
          <w:lang w:val="en-US"/>
        </w:rPr>
      </w:pPr>
      <w:r w:rsidRPr="00EB0744">
        <w:rPr>
          <w:rFonts w:ascii="Arial" w:hAnsi="Arial" w:cs="Arial"/>
          <w:color w:val="3B3838" w:themeColor="background2" w:themeShade="40"/>
          <w:spacing w:val="2"/>
          <w:sz w:val="20"/>
          <w:szCs w:val="20"/>
          <w:shd w:val="clear" w:color="auto" w:fill="FFFFFF"/>
          <w:lang w:val="en-US"/>
        </w:rPr>
        <w:br/>
      </w:r>
      <w:r w:rsidR="00114E87" w:rsidRPr="00EB0744">
        <w:rPr>
          <w:rFonts w:ascii="Arial" w:hAnsi="Arial" w:cs="Arial"/>
          <w:color w:val="3B3838" w:themeColor="background2" w:themeShade="40"/>
          <w:spacing w:val="2"/>
          <w:sz w:val="20"/>
          <w:szCs w:val="20"/>
          <w:shd w:val="clear" w:color="auto" w:fill="FFFFFF"/>
          <w:lang w:val="en-US"/>
        </w:rPr>
        <w:t xml:space="preserve">Your results </w:t>
      </w:r>
      <w:r w:rsidR="00114E87" w:rsidRPr="008B207C">
        <w:rPr>
          <w:rFonts w:ascii="Arial" w:hAnsi="Arial" w:cs="Arial"/>
          <w:b/>
          <w:color w:val="2F5496" w:themeColor="accent1" w:themeShade="BF"/>
          <w:spacing w:val="2"/>
          <w:sz w:val="20"/>
          <w:szCs w:val="20"/>
          <w:shd w:val="clear" w:color="auto" w:fill="FFFFFF"/>
          <w:lang w:val="en-US"/>
        </w:rPr>
        <w:t>will not prevent</w:t>
      </w:r>
      <w:r w:rsidR="00114E87" w:rsidRPr="008B207C">
        <w:rPr>
          <w:rFonts w:ascii="Arial" w:hAnsi="Arial" w:cs="Arial"/>
          <w:color w:val="2F5496" w:themeColor="accent1" w:themeShade="BF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="00114E87" w:rsidRPr="008B207C">
        <w:rPr>
          <w:rFonts w:ascii="Arial" w:hAnsi="Arial" w:cs="Arial"/>
          <w:color w:val="3B3838" w:themeColor="background2" w:themeShade="40"/>
          <w:spacing w:val="2"/>
          <w:sz w:val="20"/>
          <w:szCs w:val="20"/>
          <w:shd w:val="clear" w:color="auto" w:fill="FFFFFF"/>
          <w:lang w:val="en-US"/>
        </w:rPr>
        <w:t>you</w:t>
      </w:r>
      <w:r w:rsidR="00114E87" w:rsidRPr="00EB0744">
        <w:rPr>
          <w:rFonts w:ascii="Arial" w:hAnsi="Arial" w:cs="Arial"/>
          <w:color w:val="3B3838" w:themeColor="background2" w:themeShade="40"/>
          <w:spacing w:val="2"/>
          <w:sz w:val="20"/>
          <w:szCs w:val="20"/>
          <w:shd w:val="clear" w:color="auto" w:fill="FFFFFF"/>
          <w:lang w:val="en-US"/>
        </w:rPr>
        <w:t xml:space="preserve"> from taking part in an Erasmus+ mobility, bu</w:t>
      </w:r>
      <w:r w:rsidR="00114E87" w:rsidRPr="008B207C">
        <w:rPr>
          <w:rFonts w:ascii="Arial" w:hAnsi="Arial" w:cs="Arial"/>
          <w:color w:val="3B3838" w:themeColor="background2" w:themeShade="40"/>
          <w:spacing w:val="2"/>
          <w:sz w:val="20"/>
          <w:szCs w:val="20"/>
          <w:shd w:val="clear" w:color="auto" w:fill="FFFFFF"/>
          <w:lang w:val="en-US"/>
        </w:rPr>
        <w:t xml:space="preserve">t </w:t>
      </w:r>
      <w:r w:rsidR="00114E87" w:rsidRPr="008B207C">
        <w:rPr>
          <w:rFonts w:ascii="Arial" w:hAnsi="Arial" w:cs="Arial"/>
          <w:b/>
          <w:color w:val="2F5496" w:themeColor="accent1" w:themeShade="BF"/>
          <w:spacing w:val="2"/>
          <w:sz w:val="20"/>
          <w:szCs w:val="20"/>
          <w:shd w:val="clear" w:color="auto" w:fill="FFFFFF"/>
          <w:lang w:val="en-US"/>
        </w:rPr>
        <w:t>will give you access to an OLS language course!</w:t>
      </w:r>
      <w:r w:rsidR="00114E87" w:rsidRPr="00EB0744">
        <w:rPr>
          <w:rFonts w:ascii="Arial" w:hAnsi="Arial" w:cs="Arial"/>
          <w:color w:val="3B3838" w:themeColor="background2" w:themeShade="40"/>
          <w:spacing w:val="2"/>
          <w:sz w:val="20"/>
          <w:szCs w:val="20"/>
          <w:shd w:val="clear" w:color="auto" w:fill="FFFFFF"/>
          <w:lang w:val="en-US"/>
        </w:rPr>
        <w:t xml:space="preserve"> OLS complements face-to-face teaching, allowing you to develop your skills outside the classroom. It also provides you with collaborative and peer</w:t>
      </w:r>
      <w:r w:rsidR="004F3BBC">
        <w:rPr>
          <w:rFonts w:ascii="Arial" w:hAnsi="Arial" w:cs="Arial"/>
          <w:color w:val="3B3838" w:themeColor="background2" w:themeShade="40"/>
          <w:spacing w:val="2"/>
          <w:sz w:val="20"/>
          <w:szCs w:val="20"/>
          <w:shd w:val="clear" w:color="auto" w:fill="FFFFFF"/>
          <w:lang w:val="en-US"/>
        </w:rPr>
        <w:t>s</w:t>
      </w:r>
      <w:r w:rsidR="00114E87" w:rsidRPr="00EB0744">
        <w:rPr>
          <w:rFonts w:ascii="Arial" w:hAnsi="Arial" w:cs="Arial"/>
          <w:color w:val="3B3838" w:themeColor="background2" w:themeShade="40"/>
          <w:spacing w:val="2"/>
          <w:sz w:val="20"/>
          <w:szCs w:val="20"/>
          <w:shd w:val="clear" w:color="auto" w:fill="FFFFFF"/>
          <w:lang w:val="en-US"/>
        </w:rPr>
        <w:t xml:space="preserve"> learning opportunities.</w:t>
      </w:r>
    </w:p>
    <w:p w:rsidR="00EB0744" w:rsidRPr="00EB0744" w:rsidRDefault="00EB0744" w:rsidP="008B207C">
      <w:pPr>
        <w:jc w:val="both"/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</w:pPr>
      <w:r w:rsidRPr="00EB0744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  <w:lang w:val="en-US"/>
        </w:rPr>
        <w:t>Participants who wish to improve their language proficiency have the opportunity to follow an online language course before and during their time abroad. Access to the language course includes a great variety of Live Coaching activities, amongst which </w:t>
      </w:r>
      <w:hyperlink r:id="rId8" w:history="1">
        <w:r w:rsidRPr="008B207C">
          <w:rPr>
            <w:rStyle w:val="Hypertextovodkaz"/>
            <w:rFonts w:ascii="Arial" w:hAnsi="Arial" w:cs="Arial"/>
            <w:b/>
            <w:color w:val="2F5496" w:themeColor="accent1" w:themeShade="BF"/>
            <w:sz w:val="20"/>
            <w:szCs w:val="20"/>
            <w:u w:val="none"/>
            <w:shd w:val="clear" w:color="auto" w:fill="FFFFFF"/>
            <w:lang w:val="en-US"/>
          </w:rPr>
          <w:t xml:space="preserve">tutoring </w:t>
        </w:r>
        <w:r w:rsidRPr="008B207C">
          <w:rPr>
            <w:rStyle w:val="Hypertextovodkaz"/>
            <w:rFonts w:ascii="Arial" w:hAnsi="Arial" w:cs="Arial"/>
            <w:b/>
            <w:color w:val="2F5496" w:themeColor="accent1" w:themeShade="BF"/>
            <w:sz w:val="20"/>
            <w:szCs w:val="20"/>
            <w:u w:val="none"/>
            <w:shd w:val="clear" w:color="auto" w:fill="FFFFFF"/>
            <w:lang w:val="en-US"/>
          </w:rPr>
          <w:t>s</w:t>
        </w:r>
        <w:r w:rsidRPr="008B207C">
          <w:rPr>
            <w:rStyle w:val="Hypertextovodkaz"/>
            <w:rFonts w:ascii="Arial" w:hAnsi="Arial" w:cs="Arial"/>
            <w:b/>
            <w:color w:val="2F5496" w:themeColor="accent1" w:themeShade="BF"/>
            <w:sz w:val="20"/>
            <w:szCs w:val="20"/>
            <w:u w:val="none"/>
            <w:shd w:val="clear" w:color="auto" w:fill="FFFFFF"/>
            <w:lang w:val="en-US"/>
          </w:rPr>
          <w:t>essions</w:t>
        </w:r>
      </w:hyperlink>
      <w:r w:rsidRPr="00EB0744">
        <w:rPr>
          <w:rFonts w:ascii="Arial" w:hAnsi="Arial" w:cs="Arial"/>
          <w:color w:val="3B3838" w:themeColor="background2" w:themeShade="40"/>
          <w:sz w:val="20"/>
          <w:szCs w:val="20"/>
          <w:shd w:val="clear" w:color="auto" w:fill="FFFFFF"/>
          <w:lang w:val="en-US"/>
        </w:rPr>
        <w:t> and </w:t>
      </w:r>
      <w:hyperlink r:id="rId9" w:history="1">
        <w:r w:rsidRPr="008B207C">
          <w:rPr>
            <w:rStyle w:val="Hypertextovodkaz"/>
            <w:rFonts w:ascii="Arial" w:hAnsi="Arial" w:cs="Arial"/>
            <w:b/>
            <w:color w:val="2F5496" w:themeColor="accent1" w:themeShade="BF"/>
            <w:sz w:val="20"/>
            <w:szCs w:val="20"/>
            <w:u w:val="none"/>
            <w:shd w:val="clear" w:color="auto" w:fill="FFFFFF"/>
            <w:lang w:val="en-US"/>
          </w:rPr>
          <w:t>interactive M</w:t>
        </w:r>
        <w:r w:rsidRPr="008B207C">
          <w:rPr>
            <w:rStyle w:val="Hypertextovodkaz"/>
            <w:rFonts w:ascii="Arial" w:hAnsi="Arial" w:cs="Arial"/>
            <w:b/>
            <w:color w:val="2F5496" w:themeColor="accent1" w:themeShade="BF"/>
            <w:sz w:val="20"/>
            <w:szCs w:val="20"/>
            <w:u w:val="none"/>
            <w:shd w:val="clear" w:color="auto" w:fill="FFFFFF"/>
            <w:lang w:val="en-US"/>
          </w:rPr>
          <w:t>O</w:t>
        </w:r>
        <w:r w:rsidRPr="008B207C">
          <w:rPr>
            <w:rStyle w:val="Hypertextovodkaz"/>
            <w:rFonts w:ascii="Arial" w:hAnsi="Arial" w:cs="Arial"/>
            <w:b/>
            <w:color w:val="2F5496" w:themeColor="accent1" w:themeShade="BF"/>
            <w:sz w:val="20"/>
            <w:szCs w:val="20"/>
            <w:u w:val="none"/>
            <w:shd w:val="clear" w:color="auto" w:fill="FFFFFF"/>
            <w:lang w:val="en-US"/>
          </w:rPr>
          <w:t>OCs</w:t>
        </w:r>
      </w:hyperlink>
      <w:r w:rsidR="008B207C">
        <w:rPr>
          <w:rFonts w:ascii="Arial" w:hAnsi="Arial" w:cs="Arial"/>
          <w:b/>
          <w:color w:val="2F5496" w:themeColor="accent1" w:themeShade="BF"/>
          <w:sz w:val="20"/>
          <w:szCs w:val="20"/>
          <w:lang w:val="en-US"/>
        </w:rPr>
        <w:t>.</w:t>
      </w:r>
      <w:r w:rsidRPr="008B207C">
        <w:rPr>
          <w:rFonts w:ascii="Arial" w:hAnsi="Arial" w:cs="Arial"/>
          <w:color w:val="2F5496" w:themeColor="accent1" w:themeShade="BF"/>
          <w:sz w:val="20"/>
          <w:szCs w:val="20"/>
          <w:shd w:val="clear" w:color="auto" w:fill="FFFFFF"/>
          <w:lang w:val="en-US"/>
        </w:rPr>
        <w:t> </w:t>
      </w:r>
    </w:p>
    <w:p w:rsidR="00F1782D" w:rsidRPr="008B207C" w:rsidRDefault="004F3BBC" w:rsidP="008B207C">
      <w:pPr>
        <w:pStyle w:val="Normlnweb"/>
        <w:numPr>
          <w:ilvl w:val="0"/>
          <w:numId w:val="3"/>
        </w:numPr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en-US"/>
        </w:rPr>
      </w:pPr>
      <w:r w:rsidRPr="008B207C">
        <w:rPr>
          <w:rFonts w:ascii="Arial" w:hAnsi="Arial" w:cs="Arial"/>
          <w:b/>
          <w:color w:val="2F5496" w:themeColor="accent1" w:themeShade="BF"/>
          <w:sz w:val="20"/>
          <w:szCs w:val="20"/>
          <w:lang w:val="en-US"/>
        </w:rPr>
        <w:t xml:space="preserve">The participant has </w:t>
      </w:r>
      <w:r w:rsidR="00F1782D" w:rsidRPr="008B207C">
        <w:rPr>
          <w:rFonts w:ascii="Arial" w:hAnsi="Arial" w:cs="Arial"/>
          <w:b/>
          <w:color w:val="2F5496" w:themeColor="accent1" w:themeShade="BF"/>
          <w:sz w:val="20"/>
          <w:szCs w:val="20"/>
          <w:lang w:val="en-US"/>
        </w:rPr>
        <w:t>to</w:t>
      </w:r>
      <w:r w:rsidRPr="008B207C">
        <w:rPr>
          <w:rFonts w:ascii="Arial" w:hAnsi="Arial" w:cs="Arial"/>
          <w:b/>
          <w:color w:val="2F5496" w:themeColor="accent1" w:themeShade="BF"/>
          <w:sz w:val="20"/>
          <w:szCs w:val="20"/>
          <w:lang w:val="en-US"/>
        </w:rPr>
        <w:t xml:space="preserve"> take a</w:t>
      </w:r>
      <w:r w:rsidR="00F1782D" w:rsidRPr="008B207C">
        <w:rPr>
          <w:rFonts w:ascii="Arial" w:hAnsi="Arial" w:cs="Arial"/>
          <w:b/>
          <w:color w:val="2F5496" w:themeColor="accent1" w:themeShade="BF"/>
          <w:sz w:val="20"/>
          <w:szCs w:val="20"/>
          <w:shd w:val="clear" w:color="auto" w:fill="FFFFFF"/>
          <w:lang w:val="en-US"/>
        </w:rPr>
        <w:t> </w:t>
      </w:r>
      <w:r w:rsidR="008B207C" w:rsidRPr="008B207C">
        <w:rPr>
          <w:rFonts w:ascii="Arial" w:hAnsi="Arial" w:cs="Arial"/>
          <w:b/>
          <w:color w:val="2F5496" w:themeColor="accent1" w:themeShade="BF"/>
          <w:spacing w:val="2"/>
          <w:sz w:val="20"/>
          <w:szCs w:val="20"/>
          <w:lang w:val="en-US"/>
        </w:rPr>
        <w:t>language a</w:t>
      </w:r>
      <w:bookmarkStart w:id="0" w:name="_GoBack"/>
      <w:bookmarkEnd w:id="0"/>
      <w:r w:rsidR="008B207C" w:rsidRPr="008B207C">
        <w:rPr>
          <w:rFonts w:ascii="Arial" w:hAnsi="Arial" w:cs="Arial"/>
          <w:b/>
          <w:color w:val="2F5496" w:themeColor="accent1" w:themeShade="BF"/>
          <w:spacing w:val="2"/>
          <w:sz w:val="20"/>
          <w:szCs w:val="20"/>
          <w:lang w:val="en-US"/>
        </w:rPr>
        <w:t>ssessment</w:t>
      </w:r>
      <w:r w:rsidRPr="008B207C">
        <w:rPr>
          <w:rFonts w:ascii="Arial" w:hAnsi="Arial" w:cs="Arial"/>
          <w:b/>
          <w:color w:val="2F5496" w:themeColor="accent1" w:themeShade="BF"/>
          <w:spacing w:val="2"/>
          <w:sz w:val="20"/>
          <w:szCs w:val="20"/>
          <w:lang w:val="en-US"/>
        </w:rPr>
        <w:t xml:space="preserve"> </w:t>
      </w:r>
      <w:r w:rsidRPr="008B207C">
        <w:rPr>
          <w:rFonts w:ascii="Arial" w:hAnsi="Arial" w:cs="Arial"/>
          <w:b/>
          <w:color w:val="2F5496" w:themeColor="accent1" w:themeShade="BF"/>
          <w:sz w:val="20"/>
          <w:szCs w:val="20"/>
          <w:shd w:val="clear" w:color="auto" w:fill="FFFFFF"/>
          <w:lang w:val="en-US"/>
        </w:rPr>
        <w:t>before his stay abroad starts</w:t>
      </w:r>
      <w:r w:rsidR="008B207C">
        <w:rPr>
          <w:rFonts w:ascii="Arial" w:hAnsi="Arial" w:cs="Arial"/>
          <w:b/>
          <w:color w:val="2F5496" w:themeColor="accent1" w:themeShade="BF"/>
          <w:sz w:val="20"/>
          <w:szCs w:val="20"/>
          <w:shd w:val="clear" w:color="auto" w:fill="FFFFFF"/>
          <w:lang w:val="en-US"/>
        </w:rPr>
        <w:t>!</w:t>
      </w:r>
    </w:p>
    <w:p w:rsidR="00661A75" w:rsidRPr="008B207C" w:rsidRDefault="00661A75" w:rsidP="00F1782D">
      <w:pPr>
        <w:pStyle w:val="Normlnweb"/>
        <w:jc w:val="both"/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</w:pPr>
      <w:r w:rsidRPr="00F1782D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>A student with high knowledge of the working language - level C1 and C2, evidenced by a certificate or similar confirmation, can be considered the equivalent of a "native speaker", in this case</w:t>
      </w:r>
      <w:r w:rsidR="004F3BBC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>,</w:t>
      </w:r>
      <w:r w:rsidRPr="00F1782D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 xml:space="preserve"> the student does not have to pass OLS </w:t>
      </w:r>
      <w:r w:rsidR="008B207C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>assessment</w:t>
      </w:r>
      <w:r w:rsidRPr="00F1782D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 xml:space="preserve"> BEFORE </w:t>
      </w:r>
      <w:r w:rsidR="008B207C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>stay abroad</w:t>
      </w:r>
      <w:r w:rsidRPr="008B207C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>. This fact shall be indicated in the Gran</w:t>
      </w:r>
      <w:r w:rsidR="004F3BBC" w:rsidRPr="008B207C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>t</w:t>
      </w:r>
      <w:r w:rsidRPr="008B207C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 xml:space="preserve"> Agreement and in the Learning Agreement.</w:t>
      </w:r>
    </w:p>
    <w:p w:rsidR="00661A75" w:rsidRPr="008B207C" w:rsidRDefault="008B207C" w:rsidP="00F1782D">
      <w:pPr>
        <w:pStyle w:val="Normlnweb"/>
        <w:jc w:val="both"/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</w:pPr>
      <w:r w:rsidRPr="008B207C">
        <w:rPr>
          <w:rFonts w:ascii="Arial" w:hAnsi="Arial" w:cs="Arial"/>
          <w:b/>
          <w:color w:val="2F5496" w:themeColor="accent1" w:themeShade="BF"/>
          <w:spacing w:val="2"/>
          <w:sz w:val="20"/>
          <w:szCs w:val="20"/>
          <w:lang w:val="en-US"/>
        </w:rPr>
        <w:t xml:space="preserve">The </w:t>
      </w:r>
      <w:r w:rsidRPr="008B207C">
        <w:rPr>
          <w:rFonts w:ascii="Arial" w:hAnsi="Arial" w:cs="Arial"/>
          <w:b/>
          <w:color w:val="2F5496" w:themeColor="accent1" w:themeShade="BF"/>
          <w:spacing w:val="2"/>
          <w:sz w:val="20"/>
          <w:szCs w:val="20"/>
          <w:lang w:val="en-US"/>
        </w:rPr>
        <w:t xml:space="preserve">language assessment </w:t>
      </w:r>
      <w:r w:rsidRPr="008B207C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consists</w:t>
      </w:r>
      <w:r w:rsidRPr="008B207C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  <w:lang w:val="en-US"/>
        </w:rPr>
        <w:t xml:space="preserve"> of</w:t>
      </w:r>
      <w:r w:rsidR="00661A75" w:rsidRPr="008B207C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5 sections </w:t>
      </w:r>
      <w:r w:rsidR="00661A75" w:rsidRPr="008B207C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>- grammar, vocabulary, key communication phrases, listening, reading.</w:t>
      </w:r>
      <w:r w:rsidR="00F1782D" w:rsidRPr="008B207C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 xml:space="preserve"> </w:t>
      </w:r>
      <w:r w:rsidR="00661A75" w:rsidRPr="008B207C">
        <w:rPr>
          <w:rFonts w:ascii="Arial" w:hAnsi="Arial" w:cs="Arial"/>
          <w:color w:val="3B3838" w:themeColor="background2" w:themeShade="40"/>
          <w:sz w:val="20"/>
          <w:szCs w:val="20"/>
          <w:lang w:val="en-US"/>
        </w:rPr>
        <w:t>The evaluation takes about 40-50 minutes, consists of 70 questions.</w:t>
      </w:r>
    </w:p>
    <w:p w:rsidR="00661A75" w:rsidRPr="008B207C" w:rsidRDefault="008B207C" w:rsidP="00F1782D">
      <w:pPr>
        <w:pStyle w:val="Normlnweb"/>
        <w:jc w:val="both"/>
        <w:rPr>
          <w:rFonts w:ascii="Arial" w:hAnsi="Arial" w:cs="Arial"/>
          <w:sz w:val="20"/>
          <w:szCs w:val="20"/>
          <w:lang w:val="en-US"/>
        </w:rPr>
      </w:pPr>
      <w:r w:rsidRPr="008B207C">
        <w:rPr>
          <w:rFonts w:ascii="Arial" w:hAnsi="Arial" w:cs="Arial"/>
          <w:sz w:val="20"/>
          <w:szCs w:val="20"/>
          <w:lang w:val="en-US"/>
        </w:rPr>
        <w:t xml:space="preserve">Useful </w:t>
      </w:r>
      <w:r w:rsidR="00661A75" w:rsidRPr="008B207C">
        <w:rPr>
          <w:rFonts w:ascii="Arial" w:hAnsi="Arial" w:cs="Arial"/>
          <w:sz w:val="20"/>
          <w:szCs w:val="20"/>
          <w:lang w:val="en-US"/>
        </w:rPr>
        <w:t>OLS links:</w:t>
      </w:r>
    </w:p>
    <w:p w:rsidR="00F1782D" w:rsidRPr="008B207C" w:rsidRDefault="00F1782D" w:rsidP="008B207C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B207C">
        <w:rPr>
          <w:rFonts w:ascii="Arial" w:hAnsi="Arial" w:cs="Arial"/>
          <w:sz w:val="20"/>
          <w:szCs w:val="20"/>
          <w:lang w:val="en-US"/>
        </w:rPr>
        <w:t xml:space="preserve">Home page: </w:t>
      </w:r>
      <w:hyperlink r:id="rId10" w:history="1">
        <w:r w:rsidRPr="008B207C">
          <w:rPr>
            <w:rStyle w:val="Hypertextovodkaz"/>
            <w:rFonts w:ascii="Arial" w:hAnsi="Arial" w:cs="Arial"/>
            <w:sz w:val="20"/>
            <w:szCs w:val="20"/>
            <w:lang w:val="en-US"/>
          </w:rPr>
          <w:t>Home (era</w:t>
        </w:r>
        <w:r w:rsidRPr="008B207C">
          <w:rPr>
            <w:rStyle w:val="Hypertextovodkaz"/>
            <w:rFonts w:ascii="Arial" w:hAnsi="Arial" w:cs="Arial"/>
            <w:sz w:val="20"/>
            <w:szCs w:val="20"/>
            <w:lang w:val="en-US"/>
          </w:rPr>
          <w:t>s</w:t>
        </w:r>
        <w:r w:rsidRPr="008B207C">
          <w:rPr>
            <w:rStyle w:val="Hypertextovodkaz"/>
            <w:rFonts w:ascii="Arial" w:hAnsi="Arial" w:cs="Arial"/>
            <w:sz w:val="20"/>
            <w:szCs w:val="20"/>
            <w:lang w:val="en-US"/>
          </w:rPr>
          <w:t>musplusols.eu)</w:t>
        </w:r>
      </w:hyperlink>
    </w:p>
    <w:p w:rsidR="00114E87" w:rsidRPr="008B207C" w:rsidRDefault="00F1782D" w:rsidP="008B207C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B207C">
        <w:rPr>
          <w:rFonts w:ascii="Arial" w:hAnsi="Arial" w:cs="Arial"/>
          <w:sz w:val="20"/>
          <w:szCs w:val="20"/>
          <w:lang w:val="en-US"/>
        </w:rPr>
        <w:t xml:space="preserve">Support:  </w:t>
      </w:r>
      <w:hyperlink r:id="rId11" w:history="1">
        <w:r w:rsidRPr="008B207C">
          <w:rPr>
            <w:rStyle w:val="Hypertextovodkaz"/>
            <w:rFonts w:ascii="Arial" w:hAnsi="Arial" w:cs="Arial"/>
            <w:sz w:val="20"/>
            <w:szCs w:val="20"/>
            <w:lang w:val="en-US"/>
          </w:rPr>
          <w:t>OLS (erasmusplusols</w:t>
        </w:r>
        <w:r w:rsidRPr="008B207C">
          <w:rPr>
            <w:rStyle w:val="Hypertextovodkaz"/>
            <w:rFonts w:ascii="Arial" w:hAnsi="Arial" w:cs="Arial"/>
            <w:sz w:val="20"/>
            <w:szCs w:val="20"/>
            <w:lang w:val="en-US"/>
          </w:rPr>
          <w:t>.</w:t>
        </w:r>
        <w:r w:rsidRPr="008B207C">
          <w:rPr>
            <w:rStyle w:val="Hypertextovodkaz"/>
            <w:rFonts w:ascii="Arial" w:hAnsi="Arial" w:cs="Arial"/>
            <w:sz w:val="20"/>
            <w:szCs w:val="20"/>
            <w:lang w:val="en-US"/>
          </w:rPr>
          <w:t>eu)</w:t>
        </w:r>
      </w:hyperlink>
    </w:p>
    <w:p w:rsidR="008B207C" w:rsidRPr="008B207C" w:rsidRDefault="008B207C" w:rsidP="008B207C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B207C">
        <w:rPr>
          <w:rFonts w:ascii="Arial" w:hAnsi="Arial" w:cs="Arial"/>
          <w:sz w:val="20"/>
          <w:szCs w:val="20"/>
          <w:lang w:val="en-US"/>
        </w:rPr>
        <w:t xml:space="preserve">Tutoring session, </w:t>
      </w:r>
      <w:hyperlink r:id="rId12" w:history="1">
        <w:r w:rsidRPr="008B207C">
          <w:rPr>
            <w:rStyle w:val="Hypertextovodkaz"/>
            <w:rFonts w:ascii="Arial" w:hAnsi="Arial" w:cs="Arial"/>
            <w:sz w:val="20"/>
            <w:szCs w:val="20"/>
            <w:lang w:val="en-US"/>
          </w:rPr>
          <w:t>vid</w:t>
        </w:r>
        <w:r w:rsidRPr="008B207C">
          <w:rPr>
            <w:rStyle w:val="Hypertextovodkaz"/>
            <w:rFonts w:ascii="Arial" w:hAnsi="Arial" w:cs="Arial"/>
            <w:sz w:val="20"/>
            <w:szCs w:val="20"/>
            <w:lang w:val="en-US"/>
          </w:rPr>
          <w:t>e</w:t>
        </w:r>
        <w:r w:rsidRPr="008B207C">
          <w:rPr>
            <w:rStyle w:val="Hypertextovodkaz"/>
            <w:rFonts w:ascii="Arial" w:hAnsi="Arial" w:cs="Arial"/>
            <w:sz w:val="20"/>
            <w:szCs w:val="20"/>
            <w:lang w:val="en-US"/>
          </w:rPr>
          <w:t>o</w:t>
        </w:r>
      </w:hyperlink>
      <w:r w:rsidRPr="008B207C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8B207C" w:rsidRPr="008B207C" w:rsidRDefault="008B207C" w:rsidP="008B207C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B207C">
        <w:rPr>
          <w:rFonts w:ascii="Arial" w:hAnsi="Arial" w:cs="Arial"/>
          <w:sz w:val="20"/>
          <w:szCs w:val="20"/>
          <w:lang w:val="en-US"/>
        </w:rPr>
        <w:t>MOOCs</w:t>
      </w:r>
      <w:r w:rsidR="0013477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="0013477C" w:rsidRPr="0013477C">
          <w:rPr>
            <w:rStyle w:val="Hypertextovodkaz"/>
            <w:rFonts w:ascii="Arial" w:hAnsi="Arial" w:cs="Arial"/>
            <w:sz w:val="20"/>
            <w:szCs w:val="20"/>
            <w:lang w:val="en-US"/>
          </w:rPr>
          <w:t>vi</w:t>
        </w:r>
        <w:r w:rsidR="0013477C" w:rsidRPr="0013477C">
          <w:rPr>
            <w:rStyle w:val="Hypertextovodkaz"/>
            <w:rFonts w:ascii="Arial" w:hAnsi="Arial" w:cs="Arial"/>
            <w:sz w:val="20"/>
            <w:szCs w:val="20"/>
            <w:lang w:val="en-US"/>
          </w:rPr>
          <w:t>d</w:t>
        </w:r>
        <w:r w:rsidR="0013477C" w:rsidRPr="0013477C">
          <w:rPr>
            <w:rStyle w:val="Hypertextovodkaz"/>
            <w:rFonts w:ascii="Arial" w:hAnsi="Arial" w:cs="Arial"/>
            <w:sz w:val="20"/>
            <w:szCs w:val="20"/>
            <w:lang w:val="en-US"/>
          </w:rPr>
          <w:t>eo</w:t>
        </w:r>
      </w:hyperlink>
    </w:p>
    <w:p w:rsidR="008B207C" w:rsidRPr="0013477C" w:rsidRDefault="008B207C" w:rsidP="008B207C">
      <w:pPr>
        <w:pStyle w:val="Normln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B207C">
        <w:rPr>
          <w:rFonts w:ascii="Arial" w:hAnsi="Arial" w:cs="Arial"/>
          <w:sz w:val="20"/>
          <w:szCs w:val="20"/>
          <w:lang w:val="en-US"/>
        </w:rPr>
        <w:t xml:space="preserve">Language support -  </w:t>
      </w:r>
      <w:hyperlink r:id="rId14" w:history="1">
        <w:r w:rsidRPr="0013477C">
          <w:rPr>
            <w:rStyle w:val="Hypertextovodkaz"/>
            <w:rFonts w:ascii="Arial" w:hAnsi="Arial" w:cs="Arial"/>
            <w:color w:val="2F5496" w:themeColor="accent1" w:themeShade="BF"/>
            <w:sz w:val="20"/>
            <w:szCs w:val="20"/>
            <w:lang w:val="en-US"/>
          </w:rPr>
          <w:t>User guid</w:t>
        </w:r>
        <w:r w:rsidRPr="0013477C">
          <w:rPr>
            <w:rStyle w:val="Hypertextovodkaz"/>
            <w:rFonts w:ascii="Arial" w:hAnsi="Arial" w:cs="Arial"/>
            <w:color w:val="2F5496" w:themeColor="accent1" w:themeShade="BF"/>
            <w:sz w:val="20"/>
            <w:szCs w:val="20"/>
            <w:lang w:val="en-US"/>
          </w:rPr>
          <w:t>e</w:t>
        </w:r>
      </w:hyperlink>
    </w:p>
    <w:p w:rsidR="0013477C" w:rsidRDefault="0013477C" w:rsidP="0013477C">
      <w:pPr>
        <w:pStyle w:val="Normlnweb"/>
        <w:jc w:val="both"/>
        <w:rPr>
          <w:rFonts w:ascii="Arial" w:hAnsi="Arial" w:cs="Arial"/>
          <w:sz w:val="20"/>
          <w:szCs w:val="20"/>
          <w:lang w:val="en-US"/>
        </w:rPr>
      </w:pPr>
    </w:p>
    <w:p w:rsidR="008B207C" w:rsidRPr="008B207C" w:rsidRDefault="008B207C" w:rsidP="008B207C">
      <w:pPr>
        <w:pStyle w:val="Normlnweb"/>
        <w:jc w:val="center"/>
        <w:rPr>
          <w:rFonts w:cstheme="minorHAnsi"/>
          <w:sz w:val="20"/>
          <w:szCs w:val="20"/>
          <w:lang w:val="en-US"/>
        </w:rPr>
      </w:pPr>
      <w:r w:rsidRPr="008B207C">
        <w:rPr>
          <w:rFonts w:ascii="Arial" w:hAnsi="Arial" w:cs="Arial"/>
          <w:b/>
          <w:color w:val="3B3838" w:themeColor="background2" w:themeShade="40"/>
          <w:spacing w:val="2"/>
          <w:sz w:val="20"/>
          <w:szCs w:val="20"/>
          <w:lang w:val="en-US"/>
        </w:rPr>
        <w:drawing>
          <wp:inline distT="0" distB="0" distL="0" distR="0" wp14:anchorId="463653F0" wp14:editId="2D3EFCAC">
            <wp:extent cx="5915851" cy="2524477"/>
            <wp:effectExtent l="0" t="0" r="889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07C" w:rsidRPr="008B207C" w:rsidSect="00661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8B8"/>
    <w:multiLevelType w:val="hybridMultilevel"/>
    <w:tmpl w:val="73F2A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D3DE6"/>
    <w:multiLevelType w:val="hybridMultilevel"/>
    <w:tmpl w:val="8A8EC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6B7A"/>
    <w:multiLevelType w:val="hybridMultilevel"/>
    <w:tmpl w:val="1116C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sTQzMTE2MzG2NLZU0lEKTi0uzszPAykwrAUAEvS5HSwAAAA="/>
  </w:docVars>
  <w:rsids>
    <w:rsidRoot w:val="00702D83"/>
    <w:rsid w:val="00056330"/>
    <w:rsid w:val="00114E87"/>
    <w:rsid w:val="0013477C"/>
    <w:rsid w:val="004F3BBC"/>
    <w:rsid w:val="00661A75"/>
    <w:rsid w:val="0069415D"/>
    <w:rsid w:val="00702D83"/>
    <w:rsid w:val="008B207C"/>
    <w:rsid w:val="00BF7D98"/>
    <w:rsid w:val="00EB0744"/>
    <w:rsid w:val="00EC6BB3"/>
    <w:rsid w:val="00F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E4B7"/>
  <w15:chartTrackingRefBased/>
  <w15:docId w15:val="{5B5BB2B2-7A51-4650-A511-1838B7E1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4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C6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0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2D8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02D8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C6B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4E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14E8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074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6BDRB2YEes&amp;index=12&amp;list=PLJmEREKFYU8U_GYsj0c-nR56iVp4q1ud4" TargetMode="External"/><Relationship Id="rId13" Type="http://schemas.openxmlformats.org/officeDocument/2006/relationships/hyperlink" Target="https://www.youtube.com/watch?v=cRPnZ_Fph_o&amp;index=2&amp;list=PLJmEREKFYU8U_GYsj0c-nR56iVp4q1ud4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plusols.eu/en/" TargetMode="External"/><Relationship Id="rId12" Type="http://schemas.openxmlformats.org/officeDocument/2006/relationships/hyperlink" Target="https://www.youtube.com/watch?v=P6BDRB2YEes&amp;index=12&amp;list=PLJmEREKFYU8U_GYsj0c-nR56iVp4q1ud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upport.erasmusplusols.eu/hc/en-gb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erasmusplusols.eu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RPnZ_Fph_o&amp;index=2&amp;list=PLJmEREKFYU8U_GYsj0c-nR56iVp4q1ud4&amp;t=2s" TargetMode="External"/><Relationship Id="rId14" Type="http://schemas.openxmlformats.org/officeDocument/2006/relationships/hyperlink" Target="https://support.erasmusplusols.eu/hc/en-gb/articles/360006594114-Language-Course-User-Guid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Sosta Silvie</dc:creator>
  <cp:keywords/>
  <dc:description/>
  <cp:lastModifiedBy>Sosta Silvie</cp:lastModifiedBy>
  <cp:revision>2</cp:revision>
  <dcterms:created xsi:type="dcterms:W3CDTF">2020-12-04T10:00:00Z</dcterms:created>
  <dcterms:modified xsi:type="dcterms:W3CDTF">2020-12-04T12:50:00Z</dcterms:modified>
</cp:coreProperties>
</file>